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A286B" w14:textId="77777777" w:rsidR="00E743D4" w:rsidRDefault="00E743D4" w:rsidP="00042B4C">
      <w:pPr>
        <w:sectPr w:rsidR="00E743D4" w:rsidSect="004C7367">
          <w:headerReference w:type="default" r:id="rId10"/>
          <w:footerReference w:type="default" r:id="rId11"/>
          <w:pgSz w:w="11906" w:h="16838"/>
          <w:pgMar w:top="1440" w:right="1440" w:bottom="1440" w:left="1440" w:header="708" w:footer="708" w:gutter="0"/>
          <w:cols w:space="708"/>
          <w:docGrid w:linePitch="360"/>
        </w:sectPr>
      </w:pPr>
    </w:p>
    <w:p w14:paraId="5C84D512" w14:textId="77777777" w:rsidR="00042B4C" w:rsidRPr="00D77B78" w:rsidRDefault="00042B4C" w:rsidP="00042B4C">
      <w:pPr>
        <w:rPr>
          <w:rFonts w:ascii="Futura Md BT" w:hAnsi="Futura Md BT"/>
          <w:b/>
          <w:bCs/>
        </w:rPr>
      </w:pPr>
    </w:p>
    <w:p w14:paraId="48290355" w14:textId="77777777" w:rsidR="00B71609" w:rsidRDefault="00B71609" w:rsidP="00B71609">
      <w:pPr>
        <w:jc w:val="center"/>
        <w:rPr>
          <w:rFonts w:ascii="Futura Md BT" w:eastAsia="Arial Unicode MS" w:hAnsi="Futura Md BT" w:cs="Times New Roman"/>
          <w:b/>
          <w:bCs/>
          <w:color w:val="007C7D"/>
          <w:kern w:val="0"/>
          <w:sz w:val="28"/>
          <w:szCs w:val="28"/>
          <w:u w:color="027373"/>
          <w:bdr w:val="nil"/>
          <w:lang w:val="en-US"/>
          <w14:ligatures w14:val="none"/>
        </w:rPr>
        <w:sectPr w:rsidR="00B71609" w:rsidSect="00B71609">
          <w:type w:val="continuous"/>
          <w:pgSz w:w="11906" w:h="16838"/>
          <w:pgMar w:top="1440" w:right="1440" w:bottom="1440" w:left="1440" w:header="708" w:footer="708" w:gutter="0"/>
          <w:cols w:space="708"/>
          <w:docGrid w:linePitch="360"/>
        </w:sectPr>
      </w:pPr>
    </w:p>
    <w:p w14:paraId="6871BE33" w14:textId="77777777" w:rsidR="00B71609" w:rsidRDefault="00B71609" w:rsidP="00B71609">
      <w:pPr>
        <w:jc w:val="center"/>
        <w:rPr>
          <w:rFonts w:ascii="Futura Md BT" w:eastAsia="Arial Unicode MS" w:hAnsi="Futura Md BT" w:cs="Times New Roman"/>
          <w:b/>
          <w:bCs/>
          <w:color w:val="007C7D"/>
          <w:kern w:val="0"/>
          <w:sz w:val="36"/>
          <w:szCs w:val="36"/>
          <w:u w:color="027373"/>
          <w:bdr w:val="nil"/>
          <w:lang w:val="en-US"/>
          <w14:ligatures w14:val="none"/>
        </w:rPr>
      </w:pPr>
      <w:r w:rsidRPr="004C7367">
        <w:rPr>
          <w:rFonts w:ascii="Futura Md BT" w:eastAsia="Arial Unicode MS" w:hAnsi="Futura Md BT" w:cs="Times New Roman"/>
          <w:b/>
          <w:bCs/>
          <w:color w:val="007C7D"/>
          <w:kern w:val="0"/>
          <w:sz w:val="40"/>
          <w:szCs w:val="40"/>
          <w:u w:color="027373"/>
          <w:bdr w:val="nil"/>
          <w:lang w:val="en-US"/>
          <w14:ligatures w14:val="none"/>
        </w:rPr>
        <w:t>Notice to Mariners</w:t>
      </w:r>
      <w:r>
        <w:rPr>
          <w:sz w:val="32"/>
          <w:szCs w:val="32"/>
        </w:rPr>
        <w:t xml:space="preserve"> </w:t>
      </w:r>
      <w:r w:rsidRPr="00AA7988">
        <w:rPr>
          <w:rFonts w:ascii="Futura Md BT" w:eastAsia="Arial Unicode MS" w:hAnsi="Futura Md BT" w:cs="Times New Roman"/>
          <w:b/>
          <w:bCs/>
          <w:color w:val="007C7D"/>
          <w:kern w:val="0"/>
          <w:sz w:val="36"/>
          <w:szCs w:val="36"/>
          <w:u w:color="027373"/>
          <w:bdr w:val="nil"/>
          <w:lang w:val="en-US"/>
          <w14:ligatures w14:val="none"/>
        </w:rPr>
        <w:t>No</w:t>
      </w:r>
      <w:r>
        <w:rPr>
          <w:rFonts w:ascii="Futura Md BT" w:eastAsia="Arial Unicode MS" w:hAnsi="Futura Md BT" w:cs="Times New Roman"/>
          <w:b/>
          <w:bCs/>
          <w:color w:val="007C7D"/>
          <w:kern w:val="0"/>
          <w:sz w:val="36"/>
          <w:szCs w:val="36"/>
          <w:u w:color="027373"/>
          <w:bdr w:val="nil"/>
          <w:lang w:val="en-US"/>
          <w14:ligatures w14:val="none"/>
        </w:rPr>
        <w:t xml:space="preserve"> 02/25</w:t>
      </w:r>
    </w:p>
    <w:p w14:paraId="50B6D220" w14:textId="77777777" w:rsidR="00AA7988" w:rsidRDefault="00AA7988" w:rsidP="00AA7988">
      <w:pPr>
        <w:jc w:val="center"/>
        <w:rPr>
          <w:rFonts w:ascii="Futura Md BT" w:eastAsia="Arial Unicode MS" w:hAnsi="Futura Md BT" w:cs="Times New Roman"/>
          <w:b/>
          <w:bCs/>
          <w:color w:val="007C7D"/>
          <w:kern w:val="0"/>
          <w:sz w:val="36"/>
          <w:szCs w:val="36"/>
          <w:u w:color="027373"/>
          <w:bdr w:val="nil"/>
          <w:lang w:val="en-US"/>
          <w14:ligatures w14:val="none"/>
        </w:rPr>
      </w:pPr>
    </w:p>
    <w:p w14:paraId="015E07C0" w14:textId="4D765AB4" w:rsidR="00AA7988" w:rsidRPr="00AA7988" w:rsidRDefault="00AA7988" w:rsidP="00AA7988">
      <w:pPr>
        <w:jc w:val="center"/>
        <w:rPr>
          <w:sz w:val="32"/>
          <w:szCs w:val="32"/>
        </w:rPr>
        <w:sectPr w:rsidR="00AA7988" w:rsidRPr="00AA7988" w:rsidSect="004C7367">
          <w:type w:val="continuous"/>
          <w:pgSz w:w="11906" w:h="16838"/>
          <w:pgMar w:top="1440" w:right="1440" w:bottom="1440" w:left="1440" w:header="708" w:footer="708" w:gutter="0"/>
          <w:cols w:space="708"/>
          <w:docGrid w:linePitch="360"/>
        </w:sectPr>
      </w:pPr>
    </w:p>
    <w:p w14:paraId="12AA2C96" w14:textId="77777777" w:rsidR="00042B4C" w:rsidRPr="00102B4B" w:rsidRDefault="00042B4C" w:rsidP="00042B4C">
      <w:pPr>
        <w:rPr>
          <w:sz w:val="20"/>
          <w:szCs w:val="20"/>
        </w:rPr>
      </w:pPr>
    </w:p>
    <w:p w14:paraId="2F22E5C9" w14:textId="0C71D620" w:rsidR="00396E56" w:rsidRDefault="00B71609" w:rsidP="00396E56">
      <w:pPr>
        <w:jc w:val="center"/>
        <w:rPr>
          <w:rFonts w:ascii="Futura Md BT" w:eastAsia="Arial Unicode MS" w:hAnsi="Futura Md BT" w:cs="Times New Roman"/>
          <w:b/>
          <w:bCs/>
          <w:color w:val="007C7D"/>
          <w:kern w:val="0"/>
          <w:sz w:val="36"/>
          <w:szCs w:val="36"/>
          <w:u w:color="027373"/>
          <w:bdr w:val="nil"/>
          <w:lang w:val="en-US"/>
          <w14:ligatures w14:val="none"/>
        </w:rPr>
      </w:pPr>
      <w:r w:rsidRPr="00B71609">
        <w:rPr>
          <w:rFonts w:ascii="Futura Md BT" w:eastAsia="Arial Unicode MS" w:hAnsi="Futura Md BT" w:cs="Times New Roman"/>
          <w:b/>
          <w:bCs/>
          <w:color w:val="007C7D"/>
          <w:kern w:val="0"/>
          <w:sz w:val="36"/>
          <w:szCs w:val="36"/>
          <w:u w:color="027373"/>
          <w:bdr w:val="nil"/>
          <w14:ligatures w14:val="none"/>
        </w:rPr>
        <w:t>ARDERSIER PORT REDEVELOPMENT CHARTED DEPTHS</w:t>
      </w:r>
    </w:p>
    <w:p w14:paraId="68D62EE0" w14:textId="77777777" w:rsidR="00396E56" w:rsidRDefault="00396E56" w:rsidP="00396E56">
      <w:pPr>
        <w:jc w:val="center"/>
        <w:rPr>
          <w:rFonts w:ascii="Futura Md BT" w:eastAsia="Arial Unicode MS" w:hAnsi="Futura Md BT" w:cs="Times New Roman"/>
          <w:b/>
          <w:bCs/>
          <w:color w:val="007C7D"/>
          <w:kern w:val="0"/>
          <w:sz w:val="36"/>
          <w:szCs w:val="36"/>
          <w:u w:color="027373"/>
          <w:bdr w:val="nil"/>
          <w:lang w:val="en-US"/>
          <w14:ligatures w14:val="none"/>
        </w:rPr>
      </w:pPr>
    </w:p>
    <w:p w14:paraId="26748D49" w14:textId="77777777" w:rsidR="00396E56" w:rsidRDefault="00396E56" w:rsidP="00396E56">
      <w:pPr>
        <w:jc w:val="center"/>
        <w:rPr>
          <w:rFonts w:ascii="Futura Md BT" w:eastAsia="Arial Unicode MS" w:hAnsi="Futura Md BT" w:cs="Times New Roman"/>
          <w:b/>
          <w:bCs/>
          <w:color w:val="007C7D"/>
          <w:kern w:val="0"/>
          <w:sz w:val="36"/>
          <w:szCs w:val="36"/>
          <w:u w:color="027373"/>
          <w:bdr w:val="nil"/>
          <w:lang w:val="en-US"/>
          <w14:ligatures w14:val="none"/>
        </w:rPr>
      </w:pPr>
    </w:p>
    <w:p w14:paraId="374BDAD5" w14:textId="77777777" w:rsidR="00F20820" w:rsidRDefault="00F20820" w:rsidP="00396E56">
      <w:pPr>
        <w:rPr>
          <w:rFonts w:ascii="Futura Md BT" w:eastAsia="Arial Unicode MS" w:hAnsi="Futura Md BT" w:cs="Times New Roman"/>
          <w:color w:val="007C7D"/>
          <w:kern w:val="0"/>
          <w:sz w:val="24"/>
          <w:szCs w:val="24"/>
          <w:u w:color="027373"/>
          <w:bdr w:val="nil"/>
          <w14:ligatures w14:val="none"/>
        </w:rPr>
      </w:pPr>
      <w:r w:rsidRPr="00F20820">
        <w:rPr>
          <w:rFonts w:ascii="Futura Md BT" w:eastAsia="Arial Unicode MS" w:hAnsi="Futura Md BT" w:cs="Times New Roman"/>
          <w:color w:val="007C7D"/>
          <w:kern w:val="0"/>
          <w:sz w:val="24"/>
          <w:szCs w:val="24"/>
          <w:u w:color="027373"/>
          <w:bdr w:val="nil"/>
          <w14:ligatures w14:val="none"/>
        </w:rPr>
        <w:t>Mariners are reminded that Ardersier Port and its approaches have not been dredged for many years and that significant siltation has occurred since the harbour area was last operational.</w:t>
      </w:r>
    </w:p>
    <w:p w14:paraId="31AF1EA7" w14:textId="77777777" w:rsidR="00F20820" w:rsidRDefault="00F20820" w:rsidP="00396E56">
      <w:pPr>
        <w:rPr>
          <w:rFonts w:ascii="Futura Md BT" w:eastAsia="Arial Unicode MS" w:hAnsi="Futura Md BT" w:cs="Times New Roman"/>
          <w:color w:val="007C7D"/>
          <w:kern w:val="0"/>
          <w:sz w:val="24"/>
          <w:szCs w:val="24"/>
          <w:u w:color="027373"/>
          <w:bdr w:val="nil"/>
          <w14:ligatures w14:val="none"/>
        </w:rPr>
      </w:pPr>
      <w:r w:rsidRPr="00F20820">
        <w:rPr>
          <w:rFonts w:ascii="Futura Md BT" w:eastAsia="Arial Unicode MS" w:hAnsi="Futura Md BT" w:cs="Times New Roman"/>
          <w:color w:val="007C7D"/>
          <w:kern w:val="0"/>
          <w:sz w:val="24"/>
          <w:szCs w:val="24"/>
          <w:u w:color="027373"/>
          <w:bdr w:val="nil"/>
          <w14:ligatures w14:val="none"/>
        </w:rPr>
        <w:t xml:space="preserve"> Major dredging works are planned for 2025, following which charts will be updated. Until such time Mariners are advised to exercise caution when transiting through the area under Ardersier Port jurisdiction, particularly in relation to depths, which may not be as currently charted. </w:t>
      </w:r>
    </w:p>
    <w:p w14:paraId="74A9C868" w14:textId="5A926369" w:rsidR="00396E56" w:rsidRDefault="00A84BCA" w:rsidP="00396E56">
      <w:pPr>
        <w:rPr>
          <w:rFonts w:ascii="Futura Md BT" w:eastAsia="Arial Unicode MS" w:hAnsi="Futura Md BT" w:cs="Times New Roman"/>
          <w:color w:val="007C7D"/>
          <w:kern w:val="0"/>
          <w:sz w:val="24"/>
          <w:szCs w:val="24"/>
          <w:u w:color="027373"/>
          <w:bdr w:val="nil"/>
          <w:lang w:val="en-US"/>
          <w14:ligatures w14:val="none"/>
        </w:rPr>
      </w:pPr>
      <w:r w:rsidRPr="00A84BCA">
        <w:rPr>
          <w:rFonts w:ascii="Futura Md BT" w:eastAsia="Arial Unicode MS" w:hAnsi="Futura Md BT" w:cs="Times New Roman"/>
          <w:noProof/>
          <w:color w:val="007C7D"/>
          <w:kern w:val="0"/>
          <w:sz w:val="24"/>
          <w:szCs w:val="24"/>
          <w:u w:color="027373"/>
          <w:bdr w:val="nil"/>
          <w:lang w:val="en-US"/>
          <w14:ligatures w14:val="none"/>
        </w:rPr>
        <w:drawing>
          <wp:anchor distT="0" distB="0" distL="114300" distR="114300" simplePos="0" relativeHeight="251659264" behindDoc="1" locked="0" layoutInCell="1" allowOverlap="1" wp14:anchorId="076660A6" wp14:editId="3362F49C">
            <wp:simplePos x="0" y="0"/>
            <wp:positionH relativeFrom="margin">
              <wp:posOffset>1914525</wp:posOffset>
            </wp:positionH>
            <wp:positionV relativeFrom="paragraph">
              <wp:posOffset>737235</wp:posOffset>
            </wp:positionV>
            <wp:extent cx="3781425" cy="2675204"/>
            <wp:effectExtent l="0" t="0" r="0" b="0"/>
            <wp:wrapNone/>
            <wp:docPr id="1541102782" name="Picture 1" descr="A map of a s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02782" name="Picture 1" descr="A map of a sea&#10;&#10;Description automatically generated"/>
                    <pic:cNvPicPr/>
                  </pic:nvPicPr>
                  <pic:blipFill>
                    <a:blip r:embed="rId12"/>
                    <a:stretch>
                      <a:fillRect/>
                    </a:stretch>
                  </pic:blipFill>
                  <pic:spPr>
                    <a:xfrm>
                      <a:off x="0" y="0"/>
                      <a:ext cx="3781425" cy="2675204"/>
                    </a:xfrm>
                    <a:prstGeom prst="rect">
                      <a:avLst/>
                    </a:prstGeom>
                  </pic:spPr>
                </pic:pic>
              </a:graphicData>
            </a:graphic>
            <wp14:sizeRelH relativeFrom="margin">
              <wp14:pctWidth>0</wp14:pctWidth>
            </wp14:sizeRelH>
            <wp14:sizeRelV relativeFrom="margin">
              <wp14:pctHeight>0</wp14:pctHeight>
            </wp14:sizeRelV>
          </wp:anchor>
        </w:drawing>
      </w:r>
      <w:r w:rsidR="00F20820" w:rsidRPr="00F20820">
        <w:rPr>
          <w:rFonts w:ascii="Futura Md BT" w:eastAsia="Arial Unicode MS" w:hAnsi="Futura Md BT" w:cs="Times New Roman"/>
          <w:color w:val="007C7D"/>
          <w:kern w:val="0"/>
          <w:sz w:val="24"/>
          <w:szCs w:val="24"/>
          <w:u w:color="027373"/>
          <w:bdr w:val="nil"/>
          <w14:ligatures w14:val="none"/>
        </w:rPr>
        <w:t xml:space="preserve">Mariners are advised to plan their passages accordingly to ensure that they have ample under keel clearance. Further information can be found on the Haventus website or by contacting Ardersier Port on 01667 656000 </w:t>
      </w:r>
      <w:hyperlink r:id="rId13" w:history="1">
        <w:r w:rsidR="00396E56" w:rsidRPr="00993F01">
          <w:rPr>
            <w:rStyle w:val="Hyperlink"/>
            <w:rFonts w:ascii="Futura Md BT" w:eastAsia="Arial Unicode MS" w:hAnsi="Futura Md BT" w:cs="Times New Roman"/>
            <w:kern w:val="0"/>
            <w:sz w:val="24"/>
            <w:szCs w:val="24"/>
            <w:bdr w:val="nil"/>
            <w:lang w:val="en-US"/>
            <w14:ligatures w14:val="none"/>
          </w:rPr>
          <w:t>www.haventus.com</w:t>
        </w:r>
      </w:hyperlink>
    </w:p>
    <w:p w14:paraId="307A2914" w14:textId="3538AEB0" w:rsidR="00396E56" w:rsidRDefault="00396E56" w:rsidP="00396E56">
      <w:pPr>
        <w:rPr>
          <w:rFonts w:ascii="Futura Md BT" w:eastAsia="Arial Unicode MS" w:hAnsi="Futura Md BT" w:cs="Times New Roman"/>
          <w:color w:val="007C7D"/>
          <w:kern w:val="0"/>
          <w:sz w:val="24"/>
          <w:szCs w:val="24"/>
          <w:u w:color="027373"/>
          <w:bdr w:val="nil"/>
          <w:lang w:val="en-US"/>
          <w14:ligatures w14:val="none"/>
        </w:rPr>
      </w:pPr>
    </w:p>
    <w:p w14:paraId="1D492908" w14:textId="6730C8A0" w:rsidR="00A84BCA" w:rsidRDefault="00A84BCA" w:rsidP="00396E56">
      <w:pPr>
        <w:rPr>
          <w:rFonts w:ascii="Futura Md BT" w:eastAsia="Arial Unicode MS" w:hAnsi="Futura Md BT" w:cs="Times New Roman"/>
          <w:color w:val="007C7D"/>
          <w:kern w:val="0"/>
          <w:sz w:val="24"/>
          <w:szCs w:val="24"/>
          <w:u w:color="027373"/>
          <w:bdr w:val="nil"/>
          <w:lang w:val="en-US"/>
          <w14:ligatures w14:val="none"/>
        </w:rPr>
      </w:pPr>
    </w:p>
    <w:p w14:paraId="5986C24D" w14:textId="77777777" w:rsidR="00396E56" w:rsidRDefault="00396E56" w:rsidP="00396E56">
      <w:pPr>
        <w:rPr>
          <w:rFonts w:ascii="Futura Md BT" w:eastAsia="Arial Unicode MS" w:hAnsi="Futura Md BT" w:cs="Times New Roman"/>
          <w:color w:val="007C7D"/>
          <w:kern w:val="0"/>
          <w:sz w:val="24"/>
          <w:szCs w:val="24"/>
          <w:u w:color="027373"/>
          <w:bdr w:val="nil"/>
          <w:lang w:val="en-US"/>
          <w14:ligatures w14:val="none"/>
        </w:rPr>
      </w:pPr>
    </w:p>
    <w:p w14:paraId="21D8DC3E" w14:textId="77777777" w:rsidR="00396E56" w:rsidRDefault="00396E56" w:rsidP="00396E56">
      <w:pPr>
        <w:rPr>
          <w:rFonts w:ascii="Futura Md BT" w:eastAsia="Arial Unicode MS" w:hAnsi="Futura Md BT" w:cs="Times New Roman"/>
          <w:color w:val="007C7D"/>
          <w:kern w:val="0"/>
          <w:sz w:val="24"/>
          <w:szCs w:val="24"/>
          <w:u w:color="027373"/>
          <w:bdr w:val="nil"/>
          <w:lang w:val="en-US"/>
          <w14:ligatures w14:val="none"/>
        </w:rPr>
      </w:pPr>
      <w:r>
        <w:rPr>
          <w:rFonts w:ascii="Futura Md BT" w:eastAsia="Arial Unicode MS" w:hAnsi="Futura Md BT" w:cs="Times New Roman"/>
          <w:color w:val="007C7D"/>
          <w:kern w:val="0"/>
          <w:sz w:val="24"/>
          <w:szCs w:val="24"/>
          <w:u w:color="027373"/>
          <w:bdr w:val="nil"/>
          <w:lang w:val="en-US"/>
          <w14:ligatures w14:val="none"/>
        </w:rPr>
        <w:t>Ron Bailey</w:t>
      </w:r>
    </w:p>
    <w:p w14:paraId="1785E8F4" w14:textId="77777777" w:rsidR="00396E56" w:rsidRDefault="00396E56" w:rsidP="00396E56">
      <w:pPr>
        <w:rPr>
          <w:rFonts w:ascii="Futura Md BT" w:eastAsia="Arial Unicode MS" w:hAnsi="Futura Md BT" w:cs="Times New Roman"/>
          <w:color w:val="007C7D"/>
          <w:kern w:val="0"/>
          <w:sz w:val="24"/>
          <w:szCs w:val="24"/>
          <w:u w:color="027373"/>
          <w:bdr w:val="nil"/>
          <w:lang w:val="en-US"/>
          <w14:ligatures w14:val="none"/>
        </w:rPr>
      </w:pPr>
      <w:r>
        <w:rPr>
          <w:rFonts w:ascii="Futura Md BT" w:eastAsia="Arial Unicode MS" w:hAnsi="Futura Md BT" w:cs="Times New Roman"/>
          <w:color w:val="007C7D"/>
          <w:kern w:val="0"/>
          <w:sz w:val="24"/>
          <w:szCs w:val="24"/>
          <w:u w:color="027373"/>
          <w:bdr w:val="nil"/>
          <w:lang w:val="en-US"/>
          <w14:ligatures w14:val="none"/>
        </w:rPr>
        <w:t>Interim Harbour Master</w:t>
      </w:r>
    </w:p>
    <w:p w14:paraId="50C7FDD9" w14:textId="77777777" w:rsidR="00042B4C" w:rsidRPr="00102B4B" w:rsidRDefault="00042B4C" w:rsidP="00042B4C">
      <w:pPr>
        <w:rPr>
          <w:sz w:val="20"/>
          <w:szCs w:val="20"/>
        </w:rPr>
      </w:pPr>
    </w:p>
    <w:p w14:paraId="0C4D6432" w14:textId="77777777" w:rsidR="00042B4C" w:rsidRPr="00102B4B" w:rsidRDefault="00042B4C" w:rsidP="00042B4C">
      <w:pPr>
        <w:rPr>
          <w:sz w:val="20"/>
          <w:szCs w:val="20"/>
        </w:rPr>
      </w:pPr>
    </w:p>
    <w:p w14:paraId="57788056" w14:textId="77777777" w:rsidR="00042B4C" w:rsidRPr="00102B4B" w:rsidRDefault="00042B4C" w:rsidP="00042B4C">
      <w:pPr>
        <w:rPr>
          <w:sz w:val="20"/>
          <w:szCs w:val="20"/>
        </w:rPr>
      </w:pPr>
    </w:p>
    <w:p w14:paraId="0F5C043B" w14:textId="77777777" w:rsidR="004C7367" w:rsidRPr="00102B4B" w:rsidRDefault="004C7367" w:rsidP="00042B4C">
      <w:pPr>
        <w:rPr>
          <w:sz w:val="20"/>
          <w:szCs w:val="20"/>
        </w:rPr>
        <w:sectPr w:rsidR="004C7367" w:rsidRPr="00102B4B" w:rsidSect="004C7367">
          <w:type w:val="continuous"/>
          <w:pgSz w:w="11906" w:h="16838"/>
          <w:pgMar w:top="1440" w:right="1440" w:bottom="1440" w:left="1440" w:header="708" w:footer="708" w:gutter="0"/>
          <w:cols w:space="708"/>
          <w:docGrid w:linePitch="360"/>
        </w:sectPr>
      </w:pPr>
    </w:p>
    <w:p w14:paraId="015830C2" w14:textId="77777777" w:rsidR="00042B4C" w:rsidRPr="00102B4B" w:rsidRDefault="00042B4C" w:rsidP="00042B4C">
      <w:pPr>
        <w:rPr>
          <w:sz w:val="20"/>
          <w:szCs w:val="20"/>
        </w:rPr>
      </w:pPr>
    </w:p>
    <w:p w14:paraId="2546EEF4" w14:textId="77777777" w:rsidR="00042B4C" w:rsidRPr="00102B4B" w:rsidRDefault="00042B4C" w:rsidP="00042B4C">
      <w:pPr>
        <w:rPr>
          <w:sz w:val="20"/>
          <w:szCs w:val="20"/>
        </w:rPr>
      </w:pPr>
    </w:p>
    <w:p w14:paraId="05F4F345" w14:textId="77777777" w:rsidR="00042B4C" w:rsidRPr="00102B4B" w:rsidRDefault="00042B4C" w:rsidP="00042B4C">
      <w:pPr>
        <w:rPr>
          <w:sz w:val="20"/>
          <w:szCs w:val="20"/>
        </w:rPr>
      </w:pPr>
    </w:p>
    <w:p w14:paraId="7D38397A" w14:textId="77777777" w:rsidR="00042B4C" w:rsidRPr="00102B4B" w:rsidRDefault="00042B4C" w:rsidP="00042B4C">
      <w:pPr>
        <w:rPr>
          <w:sz w:val="20"/>
          <w:szCs w:val="20"/>
        </w:rPr>
      </w:pPr>
    </w:p>
    <w:p w14:paraId="74E4D9D6" w14:textId="77777777" w:rsidR="00042B4C" w:rsidRPr="00102B4B" w:rsidRDefault="00042B4C" w:rsidP="00042B4C">
      <w:pPr>
        <w:rPr>
          <w:sz w:val="20"/>
          <w:szCs w:val="20"/>
        </w:rPr>
      </w:pPr>
    </w:p>
    <w:p w14:paraId="4B9DFED2" w14:textId="77777777" w:rsidR="00042B4C" w:rsidRPr="00102B4B" w:rsidRDefault="00042B4C" w:rsidP="00042B4C">
      <w:pPr>
        <w:rPr>
          <w:sz w:val="20"/>
          <w:szCs w:val="20"/>
        </w:rPr>
      </w:pPr>
    </w:p>
    <w:p w14:paraId="44E02F25" w14:textId="6C8DB873" w:rsidR="00042B4C" w:rsidRPr="00102B4B" w:rsidRDefault="00042B4C" w:rsidP="00042B4C">
      <w:pPr>
        <w:rPr>
          <w:sz w:val="20"/>
          <w:szCs w:val="20"/>
        </w:rPr>
      </w:pPr>
    </w:p>
    <w:sectPr w:rsidR="00042B4C" w:rsidRPr="00102B4B" w:rsidSect="00E743D4">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3B1F7" w14:textId="77777777" w:rsidR="00AC5586" w:rsidRDefault="00AC5586" w:rsidP="00231B80">
      <w:pPr>
        <w:spacing w:after="0" w:line="240" w:lineRule="auto"/>
      </w:pPr>
      <w:r>
        <w:separator/>
      </w:r>
    </w:p>
  </w:endnote>
  <w:endnote w:type="continuationSeparator" w:id="0">
    <w:p w14:paraId="4406D9D0" w14:textId="77777777" w:rsidR="00AC5586" w:rsidRDefault="00AC5586" w:rsidP="0023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Md BT">
    <w:altName w:val="Century Gothic"/>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E3FDA" w14:textId="26F7410E" w:rsidR="00796236" w:rsidRPr="007D03D4" w:rsidRDefault="0092681D" w:rsidP="00796236">
    <w:pPr>
      <w:pStyle w:val="Footer"/>
      <w:rPr>
        <w:rFonts w:ascii="Century Gothic" w:hAnsi="Century Gothic"/>
        <w:b/>
        <w:bCs/>
        <w:color w:val="007C7D"/>
        <w:sz w:val="12"/>
        <w:szCs w:val="12"/>
        <w:u w:color="027373"/>
      </w:rPr>
    </w:pPr>
    <w:r w:rsidRPr="00F860A9">
      <w:rPr>
        <w:rFonts w:ascii="Century Gothic" w:hAnsi="Century Gothic"/>
        <w:b/>
        <w:bCs/>
        <w:noProof/>
        <w:color w:val="007C7D"/>
        <w:sz w:val="12"/>
        <w:szCs w:val="12"/>
        <w:u w:color="027373"/>
      </w:rPr>
      <mc:AlternateContent>
        <mc:Choice Requires="wps">
          <w:drawing>
            <wp:anchor distT="45720" distB="45720" distL="114300" distR="114300" simplePos="0" relativeHeight="251659264" behindDoc="0" locked="0" layoutInCell="1" allowOverlap="1" wp14:anchorId="12D58D1F" wp14:editId="25B990F3">
              <wp:simplePos x="0" y="0"/>
              <wp:positionH relativeFrom="margin">
                <wp:posOffset>4810760</wp:posOffset>
              </wp:positionH>
              <wp:positionV relativeFrom="paragraph">
                <wp:posOffset>3810</wp:posOffset>
              </wp:positionV>
              <wp:extent cx="1441450" cy="1404620"/>
              <wp:effectExtent l="0" t="0" r="2540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1404620"/>
                      </a:xfrm>
                      <a:prstGeom prst="rect">
                        <a:avLst/>
                      </a:prstGeom>
                      <a:solidFill>
                        <a:srgbClr val="FFFFFF"/>
                      </a:solidFill>
                      <a:ln w="9525">
                        <a:solidFill>
                          <a:schemeClr val="bg1"/>
                        </a:solidFill>
                        <a:miter lim="800000"/>
                        <a:headEnd/>
                        <a:tailEnd/>
                      </a:ln>
                    </wps:spPr>
                    <wps:txbx>
                      <w:txbxContent>
                        <w:p w14:paraId="7A57571C" w14:textId="2331B153" w:rsidR="00F860A9" w:rsidRDefault="00A94D9B" w:rsidP="00A94D9B">
                          <w:pPr>
                            <w:spacing w:after="0"/>
                            <w:rPr>
                              <w:rFonts w:ascii="Century Gothic" w:hAnsi="Century Gothic"/>
                              <w:b/>
                              <w:bCs/>
                              <w:color w:val="007C7D"/>
                              <w:sz w:val="12"/>
                              <w:szCs w:val="12"/>
                              <w:u w:color="027373"/>
                            </w:rPr>
                          </w:pPr>
                          <w:r w:rsidRPr="00A94D9B">
                            <w:rPr>
                              <w:rFonts w:ascii="Century Gothic" w:hAnsi="Century Gothic"/>
                              <w:b/>
                              <w:bCs/>
                              <w:color w:val="007C7D"/>
                              <w:sz w:val="12"/>
                              <w:szCs w:val="12"/>
                              <w:u w:color="027373"/>
                            </w:rPr>
                            <w:t>AHC</w:t>
                          </w:r>
                          <w:r>
                            <w:rPr>
                              <w:rFonts w:ascii="Century Gothic" w:hAnsi="Century Gothic"/>
                              <w:b/>
                              <w:bCs/>
                              <w:color w:val="007C7D"/>
                              <w:sz w:val="12"/>
                              <w:szCs w:val="12"/>
                              <w:u w:color="027373"/>
                            </w:rPr>
                            <w:t xml:space="preserve"> NTM:</w:t>
                          </w:r>
                          <w:r w:rsidR="0092681D">
                            <w:rPr>
                              <w:rFonts w:ascii="Century Gothic" w:hAnsi="Century Gothic"/>
                              <w:b/>
                              <w:bCs/>
                              <w:color w:val="007C7D"/>
                              <w:sz w:val="12"/>
                              <w:szCs w:val="12"/>
                              <w:u w:color="027373"/>
                            </w:rPr>
                            <w:t xml:space="preserve"> </w:t>
                          </w:r>
                          <w:r w:rsidR="00604220">
                            <w:rPr>
                              <w:rFonts w:ascii="Century Gothic" w:hAnsi="Century Gothic"/>
                              <w:b/>
                              <w:bCs/>
                              <w:color w:val="FF0000"/>
                              <w:sz w:val="12"/>
                              <w:szCs w:val="12"/>
                              <w:u w:color="027373"/>
                            </w:rPr>
                            <w:t>06</w:t>
                          </w:r>
                          <w:r w:rsidR="0092681D" w:rsidRPr="0092681D">
                            <w:rPr>
                              <w:rFonts w:ascii="Century Gothic" w:hAnsi="Century Gothic"/>
                              <w:b/>
                              <w:bCs/>
                              <w:color w:val="FF0000"/>
                              <w:sz w:val="12"/>
                              <w:szCs w:val="12"/>
                              <w:u w:color="027373"/>
                            </w:rPr>
                            <w:t>/</w:t>
                          </w:r>
                          <w:r w:rsidR="00604220">
                            <w:rPr>
                              <w:rFonts w:ascii="Century Gothic" w:hAnsi="Century Gothic"/>
                              <w:b/>
                              <w:bCs/>
                              <w:color w:val="FF0000"/>
                              <w:sz w:val="12"/>
                              <w:szCs w:val="12"/>
                              <w:u w:color="027373"/>
                            </w:rPr>
                            <w:t>01</w:t>
                          </w:r>
                        </w:p>
                        <w:p w14:paraId="300140FD" w14:textId="7C43B2E5" w:rsidR="00A94D9B" w:rsidRDefault="00A94D9B" w:rsidP="00A94D9B">
                          <w:pPr>
                            <w:spacing w:after="0"/>
                            <w:rPr>
                              <w:rFonts w:ascii="Century Gothic" w:hAnsi="Century Gothic"/>
                              <w:b/>
                              <w:bCs/>
                              <w:color w:val="007C7D"/>
                              <w:sz w:val="12"/>
                              <w:szCs w:val="12"/>
                              <w:u w:color="027373"/>
                            </w:rPr>
                          </w:pPr>
                          <w:r>
                            <w:rPr>
                              <w:rFonts w:ascii="Century Gothic" w:hAnsi="Century Gothic"/>
                              <w:b/>
                              <w:bCs/>
                              <w:color w:val="007C7D"/>
                              <w:sz w:val="12"/>
                              <w:szCs w:val="12"/>
                              <w:u w:color="027373"/>
                            </w:rPr>
                            <w:t>Page: 1 of 1</w:t>
                          </w:r>
                        </w:p>
                        <w:p w14:paraId="5A36AB32" w14:textId="08942768" w:rsidR="00A94D9B" w:rsidRDefault="00A94D9B" w:rsidP="0092681D">
                          <w:pPr>
                            <w:spacing w:after="0"/>
                            <w:rPr>
                              <w:rFonts w:ascii="Century Gothic" w:hAnsi="Century Gothic"/>
                              <w:b/>
                              <w:bCs/>
                              <w:color w:val="FF0000"/>
                              <w:sz w:val="12"/>
                              <w:szCs w:val="12"/>
                              <w:u w:color="027373"/>
                            </w:rPr>
                          </w:pPr>
                          <w:r>
                            <w:rPr>
                              <w:rFonts w:ascii="Century Gothic" w:hAnsi="Century Gothic"/>
                              <w:b/>
                              <w:bCs/>
                              <w:color w:val="007C7D"/>
                              <w:sz w:val="12"/>
                              <w:szCs w:val="12"/>
                              <w:u w:color="027373"/>
                            </w:rPr>
                            <w:t xml:space="preserve">Valid from: </w:t>
                          </w:r>
                          <w:r w:rsidR="00604220">
                            <w:rPr>
                              <w:rFonts w:ascii="Century Gothic" w:hAnsi="Century Gothic"/>
                              <w:b/>
                              <w:bCs/>
                              <w:color w:val="FF0000"/>
                              <w:sz w:val="12"/>
                              <w:szCs w:val="12"/>
                              <w:u w:color="027373"/>
                            </w:rPr>
                            <w:t>01/01/2025</w:t>
                          </w:r>
                        </w:p>
                        <w:p w14:paraId="6DDEB497" w14:textId="231F0FE9" w:rsidR="0092681D" w:rsidRPr="00A94D9B" w:rsidRDefault="0092681D" w:rsidP="0092681D">
                          <w:pPr>
                            <w:spacing w:after="0"/>
                            <w:rPr>
                              <w:rFonts w:ascii="Century Gothic" w:hAnsi="Century Gothic"/>
                              <w:b/>
                              <w:bCs/>
                              <w:color w:val="007C7D"/>
                              <w:sz w:val="12"/>
                              <w:szCs w:val="12"/>
                              <w:u w:color="027373"/>
                            </w:rPr>
                          </w:pPr>
                          <w:r>
                            <w:rPr>
                              <w:rFonts w:ascii="Century Gothic" w:hAnsi="Century Gothic"/>
                              <w:b/>
                              <w:bCs/>
                              <w:color w:val="007C7D"/>
                              <w:sz w:val="12"/>
                              <w:szCs w:val="12"/>
                              <w:u w:color="027373"/>
                            </w:rPr>
                            <w:t xml:space="preserve">Expiry Date: </w:t>
                          </w:r>
                          <w:r w:rsidR="00FC6729">
                            <w:rPr>
                              <w:rFonts w:ascii="Century Gothic" w:hAnsi="Century Gothic"/>
                              <w:b/>
                              <w:bCs/>
                              <w:color w:val="FF0000"/>
                              <w:sz w:val="12"/>
                              <w:szCs w:val="12"/>
                              <w:u w:color="027373"/>
                            </w:rPr>
                            <w:t>31/12/2025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58D1F" id="_x0000_t202" coordsize="21600,21600" o:spt="202" path="m,l,21600r21600,l21600,xe">
              <v:stroke joinstyle="miter"/>
              <v:path gradientshapeok="t" o:connecttype="rect"/>
            </v:shapetype>
            <v:shape id="Text Box 2" o:spid="_x0000_s1026" type="#_x0000_t202" style="position:absolute;margin-left:378.8pt;margin-top:.3pt;width:11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" strokecolor="white [3212]">
              <v:textbox style="mso-fit-shape-to-text:t">
                <w:txbxContent>
                  <w:p w14:paraId="7A57571C" w14:textId="2331B153" w:rsidR="00F860A9" w:rsidRDefault="00A94D9B" w:rsidP="00A94D9B">
                    <w:pPr>
                      <w:spacing w:after="0"/>
                      <w:rPr>
                        <w:rFonts w:ascii="Century Gothic" w:hAnsi="Century Gothic"/>
                        <w:b/>
                        <w:bCs/>
                        <w:color w:val="007C7D"/>
                        <w:sz w:val="12"/>
                        <w:szCs w:val="12"/>
                        <w:u w:color="027373"/>
                      </w:rPr>
                    </w:pPr>
                    <w:r w:rsidRPr="00A94D9B">
                      <w:rPr>
                        <w:rFonts w:ascii="Century Gothic" w:hAnsi="Century Gothic"/>
                        <w:b/>
                        <w:bCs/>
                        <w:color w:val="007C7D"/>
                        <w:sz w:val="12"/>
                        <w:szCs w:val="12"/>
                        <w:u w:color="027373"/>
                      </w:rPr>
                      <w:t>AHC</w:t>
                    </w:r>
                    <w:r>
                      <w:rPr>
                        <w:rFonts w:ascii="Century Gothic" w:hAnsi="Century Gothic"/>
                        <w:b/>
                        <w:bCs/>
                        <w:color w:val="007C7D"/>
                        <w:sz w:val="12"/>
                        <w:szCs w:val="12"/>
                        <w:u w:color="027373"/>
                      </w:rPr>
                      <w:t xml:space="preserve"> NTM:</w:t>
                    </w:r>
                    <w:r w:rsidR="0092681D">
                      <w:rPr>
                        <w:rFonts w:ascii="Century Gothic" w:hAnsi="Century Gothic"/>
                        <w:b/>
                        <w:bCs/>
                        <w:color w:val="007C7D"/>
                        <w:sz w:val="12"/>
                        <w:szCs w:val="12"/>
                        <w:u w:color="027373"/>
                      </w:rPr>
                      <w:t xml:space="preserve"> </w:t>
                    </w:r>
                    <w:r w:rsidR="00604220">
                      <w:rPr>
                        <w:rFonts w:ascii="Century Gothic" w:hAnsi="Century Gothic"/>
                        <w:b/>
                        <w:bCs/>
                        <w:color w:val="FF0000"/>
                        <w:sz w:val="12"/>
                        <w:szCs w:val="12"/>
                        <w:u w:color="027373"/>
                      </w:rPr>
                      <w:t>06</w:t>
                    </w:r>
                    <w:r w:rsidR="0092681D" w:rsidRPr="0092681D">
                      <w:rPr>
                        <w:rFonts w:ascii="Century Gothic" w:hAnsi="Century Gothic"/>
                        <w:b/>
                        <w:bCs/>
                        <w:color w:val="FF0000"/>
                        <w:sz w:val="12"/>
                        <w:szCs w:val="12"/>
                        <w:u w:color="027373"/>
                      </w:rPr>
                      <w:t>/</w:t>
                    </w:r>
                    <w:r w:rsidR="00604220">
                      <w:rPr>
                        <w:rFonts w:ascii="Century Gothic" w:hAnsi="Century Gothic"/>
                        <w:b/>
                        <w:bCs/>
                        <w:color w:val="FF0000"/>
                        <w:sz w:val="12"/>
                        <w:szCs w:val="12"/>
                        <w:u w:color="027373"/>
                      </w:rPr>
                      <w:t>01</w:t>
                    </w:r>
                  </w:p>
                  <w:p w14:paraId="300140FD" w14:textId="7C43B2E5" w:rsidR="00A94D9B" w:rsidRDefault="00A94D9B" w:rsidP="00A94D9B">
                    <w:pPr>
                      <w:spacing w:after="0"/>
                      <w:rPr>
                        <w:rFonts w:ascii="Century Gothic" w:hAnsi="Century Gothic"/>
                        <w:b/>
                        <w:bCs/>
                        <w:color w:val="007C7D"/>
                        <w:sz w:val="12"/>
                        <w:szCs w:val="12"/>
                        <w:u w:color="027373"/>
                      </w:rPr>
                    </w:pPr>
                    <w:r>
                      <w:rPr>
                        <w:rFonts w:ascii="Century Gothic" w:hAnsi="Century Gothic"/>
                        <w:b/>
                        <w:bCs/>
                        <w:color w:val="007C7D"/>
                        <w:sz w:val="12"/>
                        <w:szCs w:val="12"/>
                        <w:u w:color="027373"/>
                      </w:rPr>
                      <w:t>Page: 1 of 1</w:t>
                    </w:r>
                  </w:p>
                  <w:p w14:paraId="5A36AB32" w14:textId="08942768" w:rsidR="00A94D9B" w:rsidRDefault="00A94D9B" w:rsidP="0092681D">
                    <w:pPr>
                      <w:spacing w:after="0"/>
                      <w:rPr>
                        <w:rFonts w:ascii="Century Gothic" w:hAnsi="Century Gothic"/>
                        <w:b/>
                        <w:bCs/>
                        <w:color w:val="FF0000"/>
                        <w:sz w:val="12"/>
                        <w:szCs w:val="12"/>
                        <w:u w:color="027373"/>
                      </w:rPr>
                    </w:pPr>
                    <w:r>
                      <w:rPr>
                        <w:rFonts w:ascii="Century Gothic" w:hAnsi="Century Gothic"/>
                        <w:b/>
                        <w:bCs/>
                        <w:color w:val="007C7D"/>
                        <w:sz w:val="12"/>
                        <w:szCs w:val="12"/>
                        <w:u w:color="027373"/>
                      </w:rPr>
                      <w:t xml:space="preserve">Valid from: </w:t>
                    </w:r>
                    <w:r w:rsidR="00604220">
                      <w:rPr>
                        <w:rFonts w:ascii="Century Gothic" w:hAnsi="Century Gothic"/>
                        <w:b/>
                        <w:bCs/>
                        <w:color w:val="FF0000"/>
                        <w:sz w:val="12"/>
                        <w:szCs w:val="12"/>
                        <w:u w:color="027373"/>
                      </w:rPr>
                      <w:t>01/01/2025</w:t>
                    </w:r>
                  </w:p>
                  <w:p w14:paraId="6DDEB497" w14:textId="231F0FE9" w:rsidR="0092681D" w:rsidRPr="00A94D9B" w:rsidRDefault="0092681D" w:rsidP="0092681D">
                    <w:pPr>
                      <w:spacing w:after="0"/>
                      <w:rPr>
                        <w:rFonts w:ascii="Century Gothic" w:hAnsi="Century Gothic"/>
                        <w:b/>
                        <w:bCs/>
                        <w:color w:val="007C7D"/>
                        <w:sz w:val="12"/>
                        <w:szCs w:val="12"/>
                        <w:u w:color="027373"/>
                      </w:rPr>
                    </w:pPr>
                    <w:r>
                      <w:rPr>
                        <w:rFonts w:ascii="Century Gothic" w:hAnsi="Century Gothic"/>
                        <w:b/>
                        <w:bCs/>
                        <w:color w:val="007C7D"/>
                        <w:sz w:val="12"/>
                        <w:szCs w:val="12"/>
                        <w:u w:color="027373"/>
                      </w:rPr>
                      <w:t xml:space="preserve">Expiry Date: </w:t>
                    </w:r>
                    <w:r w:rsidR="00FC6729">
                      <w:rPr>
                        <w:rFonts w:ascii="Century Gothic" w:hAnsi="Century Gothic"/>
                        <w:b/>
                        <w:bCs/>
                        <w:color w:val="FF0000"/>
                        <w:sz w:val="12"/>
                        <w:szCs w:val="12"/>
                        <w:u w:color="027373"/>
                      </w:rPr>
                      <w:t>31/12/2025</w:t>
                    </w:r>
                  </w:p>
                </w:txbxContent>
              </v:textbox>
              <w10:wrap anchorx="margin"/>
            </v:shape>
          </w:pict>
        </mc:Fallback>
      </mc:AlternateContent>
    </w:r>
    <w:r w:rsidR="00796236" w:rsidRPr="007D03D4">
      <w:rPr>
        <w:rFonts w:ascii="Century Gothic" w:hAnsi="Century Gothic"/>
        <w:b/>
        <w:bCs/>
        <w:color w:val="007C7D"/>
        <w:sz w:val="12"/>
        <w:szCs w:val="12"/>
        <w:u w:color="027373"/>
      </w:rPr>
      <w:t xml:space="preserve">Ardersier Port (Scotland) Limited | </w:t>
    </w:r>
  </w:p>
  <w:p w14:paraId="3A44456B" w14:textId="6ACBC952" w:rsidR="00796236" w:rsidRPr="007D03D4" w:rsidRDefault="00796236" w:rsidP="00796236">
    <w:pPr>
      <w:pStyle w:val="Footer"/>
      <w:rPr>
        <w:rFonts w:ascii="Century Gothic" w:hAnsi="Century Gothic"/>
        <w:b/>
        <w:bCs/>
        <w:color w:val="007C7D"/>
        <w:sz w:val="12"/>
        <w:szCs w:val="12"/>
        <w:u w:color="027373"/>
      </w:rPr>
    </w:pPr>
    <w:r w:rsidRPr="007D03D4">
      <w:rPr>
        <w:rFonts w:ascii="Century Gothic" w:hAnsi="Century Gothic"/>
        <w:b/>
        <w:bCs/>
        <w:color w:val="007C7D"/>
        <w:sz w:val="12"/>
        <w:szCs w:val="12"/>
        <w:u w:color="027373"/>
      </w:rPr>
      <w:t xml:space="preserve">Registered Office: Ardersier Port Approach, </w:t>
    </w:r>
  </w:p>
  <w:p w14:paraId="6827EEB0" w14:textId="77777777" w:rsidR="00796236" w:rsidRPr="007D03D4" w:rsidRDefault="00796236" w:rsidP="00796236">
    <w:pPr>
      <w:pStyle w:val="Footer"/>
      <w:rPr>
        <w:rFonts w:ascii="Century Gothic" w:hAnsi="Century Gothic"/>
        <w:b/>
        <w:bCs/>
        <w:color w:val="007C7D"/>
        <w:sz w:val="12"/>
        <w:szCs w:val="12"/>
        <w:u w:color="027373"/>
      </w:rPr>
    </w:pPr>
    <w:r w:rsidRPr="007D03D4">
      <w:rPr>
        <w:rFonts w:ascii="Century Gothic" w:hAnsi="Century Gothic"/>
        <w:b/>
        <w:bCs/>
        <w:color w:val="007C7D"/>
        <w:sz w:val="12"/>
        <w:szCs w:val="12"/>
        <w:u w:color="027373"/>
      </w:rPr>
      <w:t xml:space="preserve">Ardersier, Inverness, IV2 7QX Registered in Scotland </w:t>
    </w:r>
  </w:p>
  <w:p w14:paraId="0A42B9C5" w14:textId="77777777" w:rsidR="00796236" w:rsidRDefault="00796236" w:rsidP="00796236">
    <w:pPr>
      <w:pStyle w:val="Footer"/>
      <w:rPr>
        <w:rFonts w:ascii="Century Gothic" w:hAnsi="Century Gothic"/>
        <w:b/>
        <w:bCs/>
        <w:color w:val="007C7D"/>
        <w:sz w:val="12"/>
        <w:szCs w:val="12"/>
        <w:u w:color="027373"/>
      </w:rPr>
    </w:pPr>
    <w:r w:rsidRPr="007D03D4">
      <w:rPr>
        <w:rFonts w:ascii="Century Gothic" w:hAnsi="Century Gothic"/>
        <w:b/>
        <w:bCs/>
        <w:color w:val="007C7D"/>
        <w:sz w:val="12"/>
        <w:szCs w:val="12"/>
        <w:u w:color="027373"/>
      </w:rPr>
      <w:t xml:space="preserve">CRN: SC698452 | VAT No.: GB380 5655 82 </w:t>
    </w:r>
  </w:p>
  <w:p w14:paraId="5EFCC774" w14:textId="61A8228F" w:rsidR="00796236" w:rsidRDefault="00796236" w:rsidP="00796236">
    <w:pPr>
      <w:pStyle w:val="Footer"/>
      <w:rPr>
        <w:rFonts w:ascii="Century Gothic" w:hAnsi="Century Gothic"/>
        <w:color w:val="007C7D"/>
        <w:sz w:val="12"/>
        <w:szCs w:val="12"/>
      </w:rPr>
    </w:pPr>
    <w:r w:rsidRPr="007D03D4">
      <w:rPr>
        <w:rFonts w:ascii="Century Gothic" w:hAnsi="Century Gothic"/>
        <w:color w:val="007C7D"/>
        <w:sz w:val="12"/>
        <w:szCs w:val="12"/>
        <w:u w:color="027373"/>
      </w:rPr>
      <w:t xml:space="preserve">+44 (0)1667 656000 | </w:t>
    </w:r>
    <w:hyperlink r:id="rId1" w:history="1">
      <w:r w:rsidRPr="007D03D4">
        <w:rPr>
          <w:rStyle w:val="Hyperlink"/>
          <w:rFonts w:ascii="Century Gothic" w:hAnsi="Century Gothic"/>
          <w:color w:val="007C7D"/>
          <w:sz w:val="12"/>
          <w:szCs w:val="12"/>
        </w:rPr>
        <w:t>www.haventus.com</w:t>
      </w:r>
    </w:hyperlink>
    <w:r w:rsidRPr="007D03D4">
      <w:rPr>
        <w:rStyle w:val="Hyperlink"/>
        <w:rFonts w:ascii="Century Gothic" w:hAnsi="Century Gothic"/>
        <w:color w:val="007C7D"/>
        <w:sz w:val="12"/>
        <w:szCs w:val="12"/>
      </w:rPr>
      <w:t xml:space="preserve"> </w:t>
    </w:r>
    <w:r w:rsidRPr="007D03D4">
      <w:rPr>
        <w:rFonts w:ascii="Century Gothic" w:hAnsi="Century Gothic"/>
        <w:color w:val="007C7D"/>
        <w:sz w:val="12"/>
        <w:szCs w:val="12"/>
      </w:rPr>
      <w:ptab w:relativeTo="margin" w:alignment="right" w:leader="none"/>
    </w:r>
    <w:r>
      <w:rPr>
        <w:rFonts w:ascii="Century Gothic" w:hAnsi="Century Gothic"/>
        <w:color w:val="007C7D"/>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D0E2E" w14:textId="77777777" w:rsidR="00AC5586" w:rsidRDefault="00AC5586" w:rsidP="00231B80">
      <w:pPr>
        <w:spacing w:after="0" w:line="240" w:lineRule="auto"/>
      </w:pPr>
      <w:r>
        <w:separator/>
      </w:r>
    </w:p>
  </w:footnote>
  <w:footnote w:type="continuationSeparator" w:id="0">
    <w:p w14:paraId="3EA5C510" w14:textId="77777777" w:rsidR="00AC5586" w:rsidRDefault="00AC5586" w:rsidP="00231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5F0F5" w14:textId="0A8758E2" w:rsidR="00E743D4" w:rsidRDefault="00D77B78">
    <w:pPr>
      <w:pStyle w:val="Header"/>
    </w:pPr>
    <w:r>
      <w:rPr>
        <w:noProof/>
      </w:rPr>
      <w:drawing>
        <wp:anchor distT="0" distB="0" distL="114300" distR="114300" simplePos="0" relativeHeight="251661312" behindDoc="0" locked="0" layoutInCell="1" allowOverlap="1" wp14:anchorId="05699006" wp14:editId="25BEC44F">
          <wp:simplePos x="0" y="0"/>
          <wp:positionH relativeFrom="column">
            <wp:posOffset>4267200</wp:posOffset>
          </wp:positionH>
          <wp:positionV relativeFrom="paragraph">
            <wp:posOffset>-153035</wp:posOffset>
          </wp:positionV>
          <wp:extent cx="1954427" cy="401325"/>
          <wp:effectExtent l="0" t="0" r="8255" b="0"/>
          <wp:wrapNone/>
          <wp:docPr id="1189449611" name="Picture 118944961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36489" name="Picture 1" descr="A blue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427" cy="401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63"/>
    <w:rsid w:val="00042B4C"/>
    <w:rsid w:val="00102B4B"/>
    <w:rsid w:val="00231B80"/>
    <w:rsid w:val="00396573"/>
    <w:rsid w:val="00396E56"/>
    <w:rsid w:val="003F2471"/>
    <w:rsid w:val="004C6145"/>
    <w:rsid w:val="004C7367"/>
    <w:rsid w:val="00604220"/>
    <w:rsid w:val="00692AD0"/>
    <w:rsid w:val="006E66C6"/>
    <w:rsid w:val="007878E6"/>
    <w:rsid w:val="00796236"/>
    <w:rsid w:val="007D03D4"/>
    <w:rsid w:val="008541ED"/>
    <w:rsid w:val="008D7411"/>
    <w:rsid w:val="008F5063"/>
    <w:rsid w:val="0092681D"/>
    <w:rsid w:val="00A84BCA"/>
    <w:rsid w:val="00A94D9B"/>
    <w:rsid w:val="00AA7988"/>
    <w:rsid w:val="00AC5586"/>
    <w:rsid w:val="00B71609"/>
    <w:rsid w:val="00C30975"/>
    <w:rsid w:val="00C90127"/>
    <w:rsid w:val="00C979E7"/>
    <w:rsid w:val="00D77B78"/>
    <w:rsid w:val="00D86582"/>
    <w:rsid w:val="00E743D4"/>
    <w:rsid w:val="00F05BDC"/>
    <w:rsid w:val="00F20820"/>
    <w:rsid w:val="00F22408"/>
    <w:rsid w:val="00F860A9"/>
    <w:rsid w:val="00FC6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89319"/>
  <w15:chartTrackingRefBased/>
  <w15:docId w15:val="{E8453D44-9547-4C57-BB63-A33D9F1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B80"/>
  </w:style>
  <w:style w:type="paragraph" w:styleId="Footer">
    <w:name w:val="footer"/>
    <w:basedOn w:val="Normal"/>
    <w:link w:val="FooterChar"/>
    <w:uiPriority w:val="99"/>
    <w:unhideWhenUsed/>
    <w:rsid w:val="00231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B80"/>
  </w:style>
  <w:style w:type="character" w:styleId="Hyperlink">
    <w:name w:val="Hyperlink"/>
    <w:rsid w:val="00231B80"/>
    <w:rPr>
      <w:u w:val="single"/>
    </w:rPr>
  </w:style>
  <w:style w:type="paragraph" w:customStyle="1" w:styleId="Default">
    <w:name w:val="Default"/>
    <w:rsid w:val="00C3097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ventu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avent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aventus">
      <a:majorFont>
        <a:latin typeface="Futura Md BT"/>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3EA246032F84C97F3FBD4F2A53175" ma:contentTypeVersion="15" ma:contentTypeDescription="Create a new document." ma:contentTypeScope="" ma:versionID="3b581c728490f69e95ac4b609d231285">
  <xsd:schema xmlns:xsd="http://www.w3.org/2001/XMLSchema" xmlns:xs="http://www.w3.org/2001/XMLSchema" xmlns:p="http://schemas.microsoft.com/office/2006/metadata/properties" xmlns:ns2="322d5b4e-c178-4dc2-919e-c7d894950136" xmlns:ns3="aa496cbf-a23f-4255-81ed-090123ab017e" targetNamespace="http://schemas.microsoft.com/office/2006/metadata/properties" ma:root="true" ma:fieldsID="3575fcabaa5bba376afc6c66c3493582" ns2:_="" ns3:_="">
    <xsd:import namespace="322d5b4e-c178-4dc2-919e-c7d894950136"/>
    <xsd:import namespace="aa496cbf-a23f-4255-81ed-090123ab017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d5b4e-c178-4dc2-919e-c7d894950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adf9e-f5a2-4cd3-ade9-5fe82f2bf2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Thumbnail" ma:index="22"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496cbf-a23f-4255-81ed-090123ab01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7d7fd-60cc-402b-9a9e-52a7ba4232ec}" ma:internalName="TaxCatchAll" ma:showField="CatchAllData" ma:web="aa496cbf-a23f-4255-81ed-090123ab01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322d5b4e-c178-4dc2-919e-c7d894950136" xsi:nil="true"/>
    <TaxCatchAll xmlns="aa496cbf-a23f-4255-81ed-090123ab017e" xsi:nil="true"/>
    <lcf76f155ced4ddcb4097134ff3c332f xmlns="322d5b4e-c178-4dc2-919e-c7d8949501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D6D5-29DF-4EA6-BC8F-3792B9863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d5b4e-c178-4dc2-919e-c7d894950136"/>
    <ds:schemaRef ds:uri="aa496cbf-a23f-4255-81ed-090123ab0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A730F-A55E-4843-A254-5D24B6E1515C}">
  <ds:schemaRefs>
    <ds:schemaRef ds:uri="http://schemas.microsoft.com/office/2006/metadata/properties"/>
    <ds:schemaRef ds:uri="http://schemas.microsoft.com/office/infopath/2007/PartnerControls"/>
    <ds:schemaRef ds:uri="322d5b4e-c178-4dc2-919e-c7d894950136"/>
    <ds:schemaRef ds:uri="aa496cbf-a23f-4255-81ed-090123ab017e"/>
  </ds:schemaRefs>
</ds:datastoreItem>
</file>

<file path=customXml/itemProps3.xml><?xml version="1.0" encoding="utf-8"?>
<ds:datastoreItem xmlns:ds="http://schemas.openxmlformats.org/officeDocument/2006/customXml" ds:itemID="{04B907CB-63C9-4DE3-9EBD-15CD6F29E436}">
  <ds:schemaRefs>
    <ds:schemaRef ds:uri="http://schemas.microsoft.com/sharepoint/v3/contenttype/forms"/>
  </ds:schemaRefs>
</ds:datastoreItem>
</file>

<file path=customXml/itemProps4.xml><?xml version="1.0" encoding="utf-8"?>
<ds:datastoreItem xmlns:ds="http://schemas.openxmlformats.org/officeDocument/2006/customXml" ds:itemID="{E78E7C9E-B7F3-40E0-A81C-6CB2E0C5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Swales</dc:creator>
  <cp:keywords/>
  <dc:description/>
  <cp:lastModifiedBy>Courtney Rigby</cp:lastModifiedBy>
  <cp:revision>27</cp:revision>
  <dcterms:created xsi:type="dcterms:W3CDTF">2023-10-09T11:47:00Z</dcterms:created>
  <dcterms:modified xsi:type="dcterms:W3CDTF">2024-12-11T12:46:00Z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0x010100E5D3EA246032F84C97F3FBD4F2A53175</vt:lpwstr>
  </property>
</Properties>
</file>