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286B" w14:textId="77777777" w:rsidR="00E743D4" w:rsidRDefault="00E743D4" w:rsidP="00042B4C">
      <w:pPr>
        <w:sectPr w:rsidR="00E743D4" w:rsidSect="004C73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84D512" w14:textId="77777777" w:rsidR="00042B4C" w:rsidRPr="00D77B78" w:rsidRDefault="00042B4C" w:rsidP="00042B4C">
      <w:pPr>
        <w:rPr>
          <w:rFonts w:ascii="Futura Md BT" w:hAnsi="Futura Md BT"/>
          <w:b/>
          <w:bCs/>
        </w:rPr>
      </w:pPr>
    </w:p>
    <w:p w14:paraId="0A15CCCA" w14:textId="77777777" w:rsidR="004C7367" w:rsidRDefault="004C7367" w:rsidP="004C7367">
      <w:pPr>
        <w:jc w:val="center"/>
        <w:rPr>
          <w:rFonts w:ascii="Futura Md BT" w:eastAsia="Arial Unicode MS" w:hAnsi="Futura Md BT" w:cs="Times New Roman"/>
          <w:b/>
          <w:bCs/>
          <w:color w:val="007C7D"/>
          <w:kern w:val="0"/>
          <w:sz w:val="28"/>
          <w:szCs w:val="28"/>
          <w:u w:color="027373"/>
          <w:bdr w:val="nil"/>
          <w:lang w:val="en-US"/>
          <w14:ligatures w14:val="none"/>
        </w:rPr>
        <w:sectPr w:rsidR="004C7367" w:rsidSect="004C736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B6D220" w14:textId="0BD82787" w:rsidR="00AA7988" w:rsidRDefault="0078130F" w:rsidP="00AA7988">
      <w:pPr>
        <w:jc w:val="center"/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</w:pPr>
      <w:r w:rsidRPr="0078130F">
        <w:rPr>
          <w:rFonts w:ascii="Futura Md BT" w:eastAsia="Arial Unicode MS" w:hAnsi="Futura Md BT" w:cs="Times New Roman"/>
          <w:b/>
          <w:bCs/>
          <w:color w:val="007C7D"/>
          <w:kern w:val="0"/>
          <w:sz w:val="40"/>
          <w:szCs w:val="40"/>
          <w:u w:color="027373"/>
          <w:bdr w:val="nil"/>
          <w14:ligatures w14:val="none"/>
        </w:rPr>
        <w:t>Notice to Mariners No 0</w:t>
      </w:r>
      <w:r>
        <w:rPr>
          <w:rFonts w:ascii="Futura Md BT" w:eastAsia="Arial Unicode MS" w:hAnsi="Futura Md BT" w:cs="Times New Roman"/>
          <w:b/>
          <w:bCs/>
          <w:color w:val="007C7D"/>
          <w:kern w:val="0"/>
          <w:sz w:val="40"/>
          <w:szCs w:val="40"/>
          <w:u w:color="027373"/>
          <w:bdr w:val="nil"/>
          <w14:ligatures w14:val="none"/>
        </w:rPr>
        <w:t>3</w:t>
      </w:r>
      <w:r w:rsidRPr="0078130F">
        <w:rPr>
          <w:rFonts w:ascii="Futura Md BT" w:eastAsia="Arial Unicode MS" w:hAnsi="Futura Md BT" w:cs="Times New Roman"/>
          <w:b/>
          <w:bCs/>
          <w:color w:val="007C7D"/>
          <w:kern w:val="0"/>
          <w:sz w:val="40"/>
          <w:szCs w:val="40"/>
          <w:u w:color="027373"/>
          <w:bdr w:val="nil"/>
          <w14:ligatures w14:val="none"/>
        </w:rPr>
        <w:t>/2</w:t>
      </w:r>
      <w:r>
        <w:rPr>
          <w:rFonts w:ascii="Futura Md BT" w:eastAsia="Arial Unicode MS" w:hAnsi="Futura Md BT" w:cs="Times New Roman"/>
          <w:b/>
          <w:bCs/>
          <w:color w:val="007C7D"/>
          <w:kern w:val="0"/>
          <w:sz w:val="40"/>
          <w:szCs w:val="40"/>
          <w:u w:color="027373"/>
          <w:bdr w:val="nil"/>
          <w14:ligatures w14:val="none"/>
        </w:rPr>
        <w:t>5</w:t>
      </w:r>
    </w:p>
    <w:p w14:paraId="015E07C0" w14:textId="4D765AB4" w:rsidR="00AA7988" w:rsidRPr="00AA7988" w:rsidRDefault="00AA7988" w:rsidP="00AA7988">
      <w:pPr>
        <w:jc w:val="center"/>
        <w:rPr>
          <w:sz w:val="32"/>
          <w:szCs w:val="32"/>
        </w:rPr>
        <w:sectPr w:rsidR="00AA7988" w:rsidRPr="00AA7988" w:rsidSect="004C736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AA2C96" w14:textId="77777777" w:rsidR="00042B4C" w:rsidRPr="00102B4B" w:rsidRDefault="00042B4C" w:rsidP="00042B4C">
      <w:pPr>
        <w:rPr>
          <w:sz w:val="20"/>
          <w:szCs w:val="20"/>
        </w:rPr>
      </w:pPr>
    </w:p>
    <w:p w14:paraId="3CFD7EA9" w14:textId="77777777" w:rsidR="00396E56" w:rsidRDefault="00396E56" w:rsidP="00396E56">
      <w:pPr>
        <w:jc w:val="center"/>
        <w:rPr>
          <w:rFonts w:ascii="Futura Md BT" w:eastAsia="Arial Unicode MS" w:hAnsi="Futura Md BT" w:cs="Times New Roman"/>
          <w:b/>
          <w:bCs/>
          <w:color w:val="007C7D"/>
          <w:kern w:val="0"/>
          <w:sz w:val="28"/>
          <w:szCs w:val="28"/>
          <w:u w:color="027373"/>
          <w:bdr w:val="nil"/>
          <w:lang w:val="en-US"/>
          <w14:ligatures w14:val="none"/>
        </w:rPr>
        <w:sectPr w:rsidR="00396E56" w:rsidSect="00396E5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D62EE0" w14:textId="001987FE" w:rsidR="00396E56" w:rsidRDefault="000F63C3" w:rsidP="00396E56">
      <w:pPr>
        <w:jc w:val="center"/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</w:pPr>
      <w:r w:rsidRPr="000F63C3"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14:ligatures w14:val="none"/>
        </w:rPr>
        <w:t>ARDERSIER PORT REDEVELOPMENT Removal of Old Quay wall piling</w:t>
      </w:r>
    </w:p>
    <w:p w14:paraId="26748D49" w14:textId="77777777" w:rsidR="00396E56" w:rsidRDefault="00396E56" w:rsidP="00396E56">
      <w:pPr>
        <w:jc w:val="center"/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</w:pPr>
    </w:p>
    <w:p w14:paraId="4EB57CB0" w14:textId="77777777" w:rsidR="000F63C3" w:rsidRDefault="000F63C3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</w:pPr>
      <w:r w:rsidRPr="000F63C3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 xml:space="preserve">Mariners are reminded that </w:t>
      </w:r>
      <w:proofErr w:type="spellStart"/>
      <w:r w:rsidRPr="000F63C3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>Ardersier</w:t>
      </w:r>
      <w:proofErr w:type="spellEnd"/>
      <w:r w:rsidRPr="000F63C3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 xml:space="preserve"> Port is being redeveloped into an Energy Transition Facility and remains closed to commercial and leisure traffic until the work is completed. </w:t>
      </w:r>
    </w:p>
    <w:p w14:paraId="165B26F2" w14:textId="77777777" w:rsidR="000F63C3" w:rsidRDefault="000F63C3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</w:pPr>
      <w:r w:rsidRPr="000F63C3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>Large scale Quay developments are underway, and marine contract craft are and will be engaged with the works.</w:t>
      </w:r>
    </w:p>
    <w:p w14:paraId="72B8844D" w14:textId="77777777" w:rsidR="000F63C3" w:rsidRDefault="000F63C3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</w:pPr>
      <w:r w:rsidRPr="000F63C3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 xml:space="preserve"> Following construction of a new Quay wall, built ashore and behind the original Quayside, the 1970’s original Quay wall and sheet piling will be removed as the next stage of this project. </w:t>
      </w:r>
    </w:p>
    <w:p w14:paraId="5C4F5E3D" w14:textId="77777777" w:rsidR="000F63C3" w:rsidRDefault="000F63C3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</w:pPr>
      <w:r w:rsidRPr="000F63C3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 xml:space="preserve">Mariners should maintain a good look out when transiting the South Riff bank channel and particularly when in the vicinity of the </w:t>
      </w:r>
      <w:proofErr w:type="spellStart"/>
      <w:r w:rsidRPr="000F63C3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>Ardersier</w:t>
      </w:r>
      <w:proofErr w:type="spellEnd"/>
      <w:r w:rsidRPr="000F63C3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 xml:space="preserve"> Port area of jurisdiction keeping well clear of the Port entrance and working marine craft. </w:t>
      </w:r>
    </w:p>
    <w:p w14:paraId="307A2914" w14:textId="2BB866E0" w:rsidR="00396E56" w:rsidRDefault="000F63C3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</w:pPr>
      <w:r w:rsidRPr="000F63C3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 xml:space="preserve">Further information can be found on the </w:t>
      </w:r>
      <w:proofErr w:type="spellStart"/>
      <w:r w:rsidRPr="000F63C3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>Haventus</w:t>
      </w:r>
      <w:proofErr w:type="spellEnd"/>
      <w:r w:rsidRPr="000F63C3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 xml:space="preserve"> website or by contacting </w:t>
      </w:r>
      <w:proofErr w:type="spellStart"/>
      <w:r w:rsidRPr="000F63C3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>Ardersier</w:t>
      </w:r>
      <w:proofErr w:type="spellEnd"/>
      <w:r w:rsidRPr="000F63C3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 xml:space="preserve"> Port on 01667 656000 Captain Ron Bailey Interim Harbour Master</w:t>
      </w:r>
    </w:p>
    <w:p w14:paraId="5986C24D" w14:textId="77777777" w:rsidR="00396E56" w:rsidRDefault="00396E56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</w:pPr>
    </w:p>
    <w:p w14:paraId="21D8DC3E" w14:textId="77777777" w:rsidR="00396E56" w:rsidRDefault="00396E56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</w:pPr>
      <w: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  <w:t>Ron Bailey</w:t>
      </w:r>
    </w:p>
    <w:p w14:paraId="1785E8F4" w14:textId="77777777" w:rsidR="00396E56" w:rsidRDefault="00396E56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</w:pPr>
      <w: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  <w:t xml:space="preserve">Interim </w:t>
      </w:r>
      <w:proofErr w:type="spellStart"/>
      <w: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  <w:t>Harbour</w:t>
      </w:r>
      <w:proofErr w:type="spellEnd"/>
      <w: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  <w:t xml:space="preserve"> Master</w:t>
      </w:r>
    </w:p>
    <w:p w14:paraId="50C7FDD9" w14:textId="77777777" w:rsidR="00042B4C" w:rsidRPr="00102B4B" w:rsidRDefault="00042B4C" w:rsidP="00042B4C">
      <w:pPr>
        <w:rPr>
          <w:sz w:val="20"/>
          <w:szCs w:val="20"/>
        </w:rPr>
      </w:pPr>
    </w:p>
    <w:p w14:paraId="0C4D6432" w14:textId="77777777" w:rsidR="00042B4C" w:rsidRPr="00102B4B" w:rsidRDefault="00042B4C" w:rsidP="00042B4C">
      <w:pPr>
        <w:rPr>
          <w:sz w:val="20"/>
          <w:szCs w:val="20"/>
        </w:rPr>
      </w:pPr>
    </w:p>
    <w:p w14:paraId="57788056" w14:textId="77777777" w:rsidR="00042B4C" w:rsidRPr="00102B4B" w:rsidRDefault="00042B4C" w:rsidP="00042B4C">
      <w:pPr>
        <w:rPr>
          <w:sz w:val="20"/>
          <w:szCs w:val="20"/>
        </w:rPr>
      </w:pPr>
    </w:p>
    <w:p w14:paraId="6BB087FC" w14:textId="77777777" w:rsidR="00042B4C" w:rsidRPr="00102B4B" w:rsidRDefault="00042B4C" w:rsidP="00042B4C">
      <w:pPr>
        <w:rPr>
          <w:sz w:val="20"/>
          <w:szCs w:val="20"/>
        </w:rPr>
      </w:pPr>
    </w:p>
    <w:p w14:paraId="0F5C043B" w14:textId="77777777" w:rsidR="004C7367" w:rsidRPr="00102B4B" w:rsidRDefault="004C7367" w:rsidP="00042B4C">
      <w:pPr>
        <w:rPr>
          <w:sz w:val="20"/>
          <w:szCs w:val="20"/>
        </w:rPr>
        <w:sectPr w:rsidR="004C7367" w:rsidRPr="00102B4B" w:rsidSect="004C736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A0BB35" w14:textId="77777777" w:rsidR="00042B4C" w:rsidRPr="00102B4B" w:rsidRDefault="00042B4C" w:rsidP="00042B4C">
      <w:pPr>
        <w:rPr>
          <w:sz w:val="20"/>
          <w:szCs w:val="20"/>
        </w:rPr>
      </w:pPr>
    </w:p>
    <w:p w14:paraId="4078599E" w14:textId="77777777" w:rsidR="00042B4C" w:rsidRPr="00102B4B" w:rsidRDefault="00042B4C" w:rsidP="00042B4C">
      <w:pPr>
        <w:rPr>
          <w:sz w:val="20"/>
          <w:szCs w:val="20"/>
        </w:rPr>
      </w:pPr>
    </w:p>
    <w:p w14:paraId="441ED03E" w14:textId="77777777" w:rsidR="00042B4C" w:rsidRPr="00102B4B" w:rsidRDefault="00042B4C" w:rsidP="00042B4C">
      <w:pPr>
        <w:rPr>
          <w:sz w:val="20"/>
          <w:szCs w:val="20"/>
        </w:rPr>
      </w:pPr>
    </w:p>
    <w:p w14:paraId="296CCC5F" w14:textId="77777777" w:rsidR="00042B4C" w:rsidRPr="00102B4B" w:rsidRDefault="00042B4C" w:rsidP="00042B4C">
      <w:pPr>
        <w:rPr>
          <w:sz w:val="20"/>
          <w:szCs w:val="20"/>
        </w:rPr>
      </w:pPr>
    </w:p>
    <w:p w14:paraId="015830C2" w14:textId="77777777" w:rsidR="00042B4C" w:rsidRPr="00102B4B" w:rsidRDefault="00042B4C" w:rsidP="00042B4C">
      <w:pPr>
        <w:rPr>
          <w:sz w:val="20"/>
          <w:szCs w:val="20"/>
        </w:rPr>
      </w:pPr>
    </w:p>
    <w:p w14:paraId="2546EEF4" w14:textId="77777777" w:rsidR="00042B4C" w:rsidRPr="00102B4B" w:rsidRDefault="00042B4C" w:rsidP="00042B4C">
      <w:pPr>
        <w:rPr>
          <w:sz w:val="20"/>
          <w:szCs w:val="20"/>
        </w:rPr>
      </w:pPr>
    </w:p>
    <w:p w14:paraId="05F4F345" w14:textId="77777777" w:rsidR="00042B4C" w:rsidRPr="00102B4B" w:rsidRDefault="00042B4C" w:rsidP="00042B4C">
      <w:pPr>
        <w:rPr>
          <w:sz w:val="20"/>
          <w:szCs w:val="20"/>
        </w:rPr>
      </w:pPr>
    </w:p>
    <w:p w14:paraId="2F2AA971" w14:textId="77777777" w:rsidR="00042B4C" w:rsidRPr="00102B4B" w:rsidRDefault="00042B4C" w:rsidP="00042B4C">
      <w:pPr>
        <w:rPr>
          <w:sz w:val="20"/>
          <w:szCs w:val="20"/>
        </w:rPr>
      </w:pPr>
    </w:p>
    <w:p w14:paraId="7D38397A" w14:textId="77777777" w:rsidR="00042B4C" w:rsidRPr="00102B4B" w:rsidRDefault="00042B4C" w:rsidP="00042B4C">
      <w:pPr>
        <w:rPr>
          <w:sz w:val="20"/>
          <w:szCs w:val="20"/>
        </w:rPr>
      </w:pPr>
    </w:p>
    <w:p w14:paraId="74E4D9D6" w14:textId="77777777" w:rsidR="00042B4C" w:rsidRPr="00102B4B" w:rsidRDefault="00042B4C" w:rsidP="00042B4C">
      <w:pPr>
        <w:rPr>
          <w:sz w:val="20"/>
          <w:szCs w:val="20"/>
        </w:rPr>
      </w:pPr>
    </w:p>
    <w:sectPr w:rsidR="00042B4C" w:rsidRPr="00102B4B" w:rsidSect="00E743D4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D8D21" w14:textId="77777777" w:rsidR="00837184" w:rsidRDefault="00837184" w:rsidP="00231B80">
      <w:pPr>
        <w:spacing w:after="0" w:line="240" w:lineRule="auto"/>
      </w:pPr>
      <w:r>
        <w:separator/>
      </w:r>
    </w:p>
  </w:endnote>
  <w:endnote w:type="continuationSeparator" w:id="0">
    <w:p w14:paraId="149E0ACE" w14:textId="77777777" w:rsidR="00837184" w:rsidRDefault="00837184" w:rsidP="0023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C6806" w14:textId="77777777" w:rsidR="00396E56" w:rsidRDefault="00396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3FDA" w14:textId="26F7410E" w:rsidR="00796236" w:rsidRPr="007D03D4" w:rsidRDefault="0092681D" w:rsidP="00796236">
    <w:pPr>
      <w:pStyle w:val="Footer"/>
      <w:rPr>
        <w:rFonts w:ascii="Century Gothic" w:hAnsi="Century Gothic"/>
        <w:b/>
        <w:bCs/>
        <w:color w:val="007C7D"/>
        <w:sz w:val="12"/>
        <w:szCs w:val="12"/>
        <w:u w:color="027373"/>
      </w:rPr>
    </w:pPr>
    <w:r w:rsidRPr="00F860A9">
      <w:rPr>
        <w:rFonts w:ascii="Century Gothic" w:hAnsi="Century Gothic"/>
        <w:b/>
        <w:bCs/>
        <w:noProof/>
        <w:color w:val="007C7D"/>
        <w:sz w:val="12"/>
        <w:szCs w:val="12"/>
        <w:u w:color="027373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D58D1F" wp14:editId="25B990F3">
              <wp:simplePos x="0" y="0"/>
              <wp:positionH relativeFrom="margin">
                <wp:posOffset>4810760</wp:posOffset>
              </wp:positionH>
              <wp:positionV relativeFrom="paragraph">
                <wp:posOffset>3810</wp:posOffset>
              </wp:positionV>
              <wp:extent cx="1441450" cy="1404620"/>
              <wp:effectExtent l="0" t="0" r="25400" b="1079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7571C" w14:textId="7B0DA7BF" w:rsidR="00F860A9" w:rsidRDefault="00A94D9B" w:rsidP="00A94D9B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</w:pPr>
                          <w:r w:rsidRPr="00A94D9B"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  <w:t>AHC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  <w:t xml:space="preserve"> NTM:</w:t>
                          </w:r>
                          <w:r w:rsidR="0092681D"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  <w:t xml:space="preserve"> </w:t>
                          </w:r>
                          <w:r w:rsidR="0092681D" w:rsidRPr="0092681D"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12"/>
                              <w:szCs w:val="12"/>
                              <w:u w:color="027373"/>
                            </w:rPr>
                            <w:t>DD/MM</w:t>
                          </w:r>
                        </w:p>
                        <w:p w14:paraId="300140FD" w14:textId="7C43B2E5" w:rsidR="00A94D9B" w:rsidRDefault="00A94D9B" w:rsidP="00A94D9B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  <w:t>Page: 1 of 1</w:t>
                          </w:r>
                        </w:p>
                        <w:p w14:paraId="5A36AB32" w14:textId="5135EF12" w:rsidR="00A94D9B" w:rsidRDefault="00A94D9B" w:rsidP="0092681D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12"/>
                              <w:szCs w:val="12"/>
                              <w:u w:color="027373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  <w:t xml:space="preserve">Valid from: </w:t>
                          </w:r>
                          <w:r w:rsidR="00760B94"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12"/>
                              <w:szCs w:val="12"/>
                              <w:u w:color="027373"/>
                            </w:rPr>
                            <w:t>01/01/2025</w:t>
                          </w:r>
                        </w:p>
                        <w:p w14:paraId="6DDEB497" w14:textId="2C5FB5E6" w:rsidR="0092681D" w:rsidRPr="00A94D9B" w:rsidRDefault="0092681D" w:rsidP="0092681D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  <w:t xml:space="preserve">Expiry Date: </w:t>
                          </w:r>
                          <w:r w:rsidR="00EA71CC"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12"/>
                              <w:szCs w:val="12"/>
                              <w:u w:color="027373"/>
                            </w:rPr>
                            <w:t>31/12/25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D58D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8pt;margin-top:.3pt;width:11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yxFQIAAB8EAAAOAAAAZHJzL2Uyb0RvYy54bWysk92O2yAQhe8r9R0Q942dKNnuWuusttmm&#10;qrT9kbZ9AIyxjYoZOpDY6dN3wNlsmt5V9QUCDxxmvjnc3o29YXuFXoMt+XyWc6ashFrbtuTfv23f&#10;XHPmg7C1MGBVyQ/K87v161e3gyvUAjowtUJGItYXgyt5F4IrsszLTvXCz8ApS8EGsBeBlthmNYqB&#10;1HuTLfL8KhsAa4cglff092EK8nXSbxolw5em8SowU3LKLaQR01jFMVvfiqJF4Totj2mIf8iiF9rS&#10;pSepBxEE26H+S6rXEsFDE2YS+gyaRkuVaqBq5vlFNU+dcCrVQnC8O2Hy/09Wft4/ua/IwvgORmpg&#10;KsK7R5A/PLOw6YRt1T0iDJ0SNV08j8iywfnieDSi9oWPItXwCWpqstgFSEJjg32kQnUyUqcGHE7Q&#10;1RiYjFcul/PlikKSYvNlvrxapLZkong+7tCHDwp6FiclR+pqkhf7Rx9iOqJ43hJv82B0vdXGpAW2&#10;1cYg2wtywDZ9qYKLbcayoeQ3q8VqIvCHRDSjOolU7cTgQqHXgZxsdF/y6zx+k7citve2Tj4LQptp&#10;Thkbe+QY0U0Qw1iNtDHyrKA+EFGEybH0wmjSAf7ibCC3ltz/3AlUnJmPlrpyQxSjvdNiuXpLCBme&#10;R6rziLCSpEoeOJumm5CeROLl7ql7W524vmRyzJVcmHAfX0y0+fk67Xp51+vfAAAA//8DAFBLAwQU&#10;AAYACAAAACEAssPkxd8AAAAIAQAADwAAAGRycy9kb3ducmV2LnhtbEyPS0/DQAyE70j8h5WRuNFN&#10;I2hDiFMBEhw4tGpAcN0kzkPsI8pu0vDvMadysWzNaPxNtluMFjONvncWYb2KQJCtXN3bFuHj/eUm&#10;AeGDsrXSzhLCD3nY5ZcXmUprd7JHmovQCg6xPlUIXQhDKqWvOjLKr9xAlrXGjUYFPsdW1qM6cbjR&#10;Mo6ijTSqt/yhUwM9d1R9F5NBeH2S5f5YHMrmq9Hzm/400/5gEK+vlscHEIGWcDbDHz6jQ85MpZts&#10;7YVG2N5tN2xF4MnyfXLLS4kQx+sEZJ7J/wXyXwAAAP//AwBQSwECLQAUAAYACAAAACEAtoM4kv4A&#10;AADhAQAAEwAAAAAAAAAAAAAAAAAAAAAAW0NvbnRlbnRfVHlwZXNdLnhtbFBLAQItABQABgAIAAAA&#10;IQA4/SH/1gAAAJQBAAALAAAAAAAAAAAAAAAAAC8BAABfcmVscy8ucmVsc1BLAQItABQABgAIAAAA&#10;IQDjNvyxFQIAAB8EAAAOAAAAAAAAAAAAAAAAAC4CAABkcnMvZTJvRG9jLnhtbFBLAQItABQABgAI&#10;AAAAIQCyw+TF3wAAAAgBAAAPAAAAAAAAAAAAAAAAAG8EAABkcnMvZG93bnJldi54bWxQSwUGAAAA&#10;AAQABADzAAAAewUAAAAA&#10;" strokecolor="white [3212]">
              <v:textbox style="mso-fit-shape-to-text:t">
                <w:txbxContent>
                  <w:p w14:paraId="7A57571C" w14:textId="7B0DA7BF" w:rsidR="00F860A9" w:rsidRDefault="00A94D9B" w:rsidP="00A94D9B">
                    <w:pPr>
                      <w:spacing w:after="0"/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</w:pPr>
                    <w:r w:rsidRPr="00A94D9B"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  <w:t>AHC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  <w:t xml:space="preserve"> NTM:</w:t>
                    </w:r>
                    <w:r w:rsidR="0092681D"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  <w:t xml:space="preserve"> </w:t>
                    </w:r>
                    <w:r w:rsidR="0092681D" w:rsidRPr="0092681D">
                      <w:rPr>
                        <w:rFonts w:ascii="Century Gothic" w:hAnsi="Century Gothic"/>
                        <w:b/>
                        <w:bCs/>
                        <w:color w:val="FF0000"/>
                        <w:sz w:val="12"/>
                        <w:szCs w:val="12"/>
                        <w:u w:color="027373"/>
                      </w:rPr>
                      <w:t>DD/MM</w:t>
                    </w:r>
                  </w:p>
                  <w:p w14:paraId="300140FD" w14:textId="7C43B2E5" w:rsidR="00A94D9B" w:rsidRDefault="00A94D9B" w:rsidP="00A94D9B">
                    <w:pPr>
                      <w:spacing w:after="0"/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  <w:t>Page: 1 of 1</w:t>
                    </w:r>
                  </w:p>
                  <w:p w14:paraId="5A36AB32" w14:textId="5135EF12" w:rsidR="00A94D9B" w:rsidRDefault="00A94D9B" w:rsidP="0092681D">
                    <w:pPr>
                      <w:spacing w:after="0"/>
                      <w:rPr>
                        <w:rFonts w:ascii="Century Gothic" w:hAnsi="Century Gothic"/>
                        <w:b/>
                        <w:bCs/>
                        <w:color w:val="FF0000"/>
                        <w:sz w:val="12"/>
                        <w:szCs w:val="12"/>
                        <w:u w:color="027373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  <w:t xml:space="preserve">Valid from: </w:t>
                    </w:r>
                    <w:r w:rsidR="00760B94">
                      <w:rPr>
                        <w:rFonts w:ascii="Century Gothic" w:hAnsi="Century Gothic"/>
                        <w:b/>
                        <w:bCs/>
                        <w:color w:val="FF0000"/>
                        <w:sz w:val="12"/>
                        <w:szCs w:val="12"/>
                        <w:u w:color="027373"/>
                      </w:rPr>
                      <w:t>01/01/2025</w:t>
                    </w:r>
                  </w:p>
                  <w:p w14:paraId="6DDEB497" w14:textId="2C5FB5E6" w:rsidR="0092681D" w:rsidRPr="00A94D9B" w:rsidRDefault="0092681D" w:rsidP="0092681D">
                    <w:pPr>
                      <w:spacing w:after="0"/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  <w:t xml:space="preserve">Expiry Date: </w:t>
                    </w:r>
                    <w:r w:rsidR="00EA71CC">
                      <w:rPr>
                        <w:rFonts w:ascii="Century Gothic" w:hAnsi="Century Gothic"/>
                        <w:b/>
                        <w:bCs/>
                        <w:color w:val="FF0000"/>
                        <w:sz w:val="12"/>
                        <w:szCs w:val="12"/>
                        <w:u w:color="027373"/>
                      </w:rPr>
                      <w:t>31/12/25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spellStart"/>
    <w:r w:rsidR="00796236" w:rsidRPr="007D03D4">
      <w:rPr>
        <w:rFonts w:ascii="Century Gothic" w:hAnsi="Century Gothic"/>
        <w:b/>
        <w:bCs/>
        <w:color w:val="007C7D"/>
        <w:sz w:val="12"/>
        <w:szCs w:val="12"/>
        <w:u w:color="027373"/>
      </w:rPr>
      <w:t>Ardersier</w:t>
    </w:r>
    <w:proofErr w:type="spellEnd"/>
    <w:r w:rsidR="00796236" w:rsidRPr="007D03D4">
      <w:rPr>
        <w:rFonts w:ascii="Century Gothic" w:hAnsi="Century Gothic"/>
        <w:b/>
        <w:bCs/>
        <w:color w:val="007C7D"/>
        <w:sz w:val="12"/>
        <w:szCs w:val="12"/>
        <w:u w:color="027373"/>
      </w:rPr>
      <w:t xml:space="preserve"> Port (Scotland) Limited | </w:t>
    </w:r>
  </w:p>
  <w:p w14:paraId="3A44456B" w14:textId="6ACBC952" w:rsidR="00796236" w:rsidRPr="007D03D4" w:rsidRDefault="00796236" w:rsidP="00796236">
    <w:pPr>
      <w:pStyle w:val="Footer"/>
      <w:rPr>
        <w:rFonts w:ascii="Century Gothic" w:hAnsi="Century Gothic"/>
        <w:b/>
        <w:bCs/>
        <w:color w:val="007C7D"/>
        <w:sz w:val="12"/>
        <w:szCs w:val="12"/>
        <w:u w:color="027373"/>
      </w:rPr>
    </w:pPr>
    <w:r w:rsidRPr="007D03D4">
      <w:rPr>
        <w:rFonts w:ascii="Century Gothic" w:hAnsi="Century Gothic"/>
        <w:b/>
        <w:bCs/>
        <w:color w:val="007C7D"/>
        <w:sz w:val="12"/>
        <w:szCs w:val="12"/>
        <w:u w:color="027373"/>
      </w:rPr>
      <w:t xml:space="preserve">Registered Office: </w:t>
    </w:r>
    <w:proofErr w:type="spellStart"/>
    <w:r w:rsidRPr="007D03D4">
      <w:rPr>
        <w:rFonts w:ascii="Century Gothic" w:hAnsi="Century Gothic"/>
        <w:b/>
        <w:bCs/>
        <w:color w:val="007C7D"/>
        <w:sz w:val="12"/>
        <w:szCs w:val="12"/>
        <w:u w:color="027373"/>
      </w:rPr>
      <w:t>Ardersier</w:t>
    </w:r>
    <w:proofErr w:type="spellEnd"/>
    <w:r w:rsidRPr="007D03D4">
      <w:rPr>
        <w:rFonts w:ascii="Century Gothic" w:hAnsi="Century Gothic"/>
        <w:b/>
        <w:bCs/>
        <w:color w:val="007C7D"/>
        <w:sz w:val="12"/>
        <w:szCs w:val="12"/>
        <w:u w:color="027373"/>
      </w:rPr>
      <w:t xml:space="preserve"> Port Approach, </w:t>
    </w:r>
  </w:p>
  <w:p w14:paraId="6827EEB0" w14:textId="77777777" w:rsidR="00796236" w:rsidRPr="007D03D4" w:rsidRDefault="00796236" w:rsidP="00796236">
    <w:pPr>
      <w:pStyle w:val="Footer"/>
      <w:rPr>
        <w:rFonts w:ascii="Century Gothic" w:hAnsi="Century Gothic"/>
        <w:b/>
        <w:bCs/>
        <w:color w:val="007C7D"/>
        <w:sz w:val="12"/>
        <w:szCs w:val="12"/>
        <w:u w:color="027373"/>
      </w:rPr>
    </w:pPr>
    <w:proofErr w:type="spellStart"/>
    <w:r w:rsidRPr="007D03D4">
      <w:rPr>
        <w:rFonts w:ascii="Century Gothic" w:hAnsi="Century Gothic"/>
        <w:b/>
        <w:bCs/>
        <w:color w:val="007C7D"/>
        <w:sz w:val="12"/>
        <w:szCs w:val="12"/>
        <w:u w:color="027373"/>
      </w:rPr>
      <w:t>Ardersier</w:t>
    </w:r>
    <w:proofErr w:type="spellEnd"/>
    <w:r w:rsidRPr="007D03D4">
      <w:rPr>
        <w:rFonts w:ascii="Century Gothic" w:hAnsi="Century Gothic"/>
        <w:b/>
        <w:bCs/>
        <w:color w:val="007C7D"/>
        <w:sz w:val="12"/>
        <w:szCs w:val="12"/>
        <w:u w:color="027373"/>
      </w:rPr>
      <w:t xml:space="preserve">, Inverness, IV2 7QX Registered in Scotland </w:t>
    </w:r>
  </w:p>
  <w:p w14:paraId="0A42B9C5" w14:textId="77777777" w:rsidR="00796236" w:rsidRDefault="00796236" w:rsidP="00796236">
    <w:pPr>
      <w:pStyle w:val="Footer"/>
      <w:rPr>
        <w:rFonts w:ascii="Century Gothic" w:hAnsi="Century Gothic"/>
        <w:b/>
        <w:bCs/>
        <w:color w:val="007C7D"/>
        <w:sz w:val="12"/>
        <w:szCs w:val="12"/>
        <w:u w:color="027373"/>
      </w:rPr>
    </w:pPr>
    <w:r w:rsidRPr="007D03D4">
      <w:rPr>
        <w:rFonts w:ascii="Century Gothic" w:hAnsi="Century Gothic"/>
        <w:b/>
        <w:bCs/>
        <w:color w:val="007C7D"/>
        <w:sz w:val="12"/>
        <w:szCs w:val="12"/>
        <w:u w:color="027373"/>
      </w:rPr>
      <w:t xml:space="preserve">CRN: SC698452 | VAT No.: GB380 5655 82 </w:t>
    </w:r>
  </w:p>
  <w:p w14:paraId="5EFCC774" w14:textId="61A8228F" w:rsidR="00796236" w:rsidRDefault="00796236" w:rsidP="00796236">
    <w:pPr>
      <w:pStyle w:val="Footer"/>
      <w:rPr>
        <w:rFonts w:ascii="Century Gothic" w:hAnsi="Century Gothic"/>
        <w:color w:val="007C7D"/>
        <w:sz w:val="12"/>
        <w:szCs w:val="12"/>
      </w:rPr>
    </w:pPr>
    <w:r w:rsidRPr="007D03D4">
      <w:rPr>
        <w:rFonts w:ascii="Century Gothic" w:hAnsi="Century Gothic"/>
        <w:color w:val="007C7D"/>
        <w:sz w:val="12"/>
        <w:szCs w:val="12"/>
        <w:u w:color="027373"/>
      </w:rPr>
      <w:t xml:space="preserve">+44 (0)1667 656000 | </w:t>
    </w:r>
    <w:hyperlink r:id="rId1" w:history="1">
      <w:r w:rsidRPr="007D03D4">
        <w:rPr>
          <w:rStyle w:val="Hyperlink"/>
          <w:rFonts w:ascii="Century Gothic" w:hAnsi="Century Gothic"/>
          <w:color w:val="007C7D"/>
          <w:sz w:val="12"/>
          <w:szCs w:val="12"/>
        </w:rPr>
        <w:t>www.haventus.com</w:t>
      </w:r>
    </w:hyperlink>
    <w:r w:rsidRPr="007D03D4">
      <w:rPr>
        <w:rStyle w:val="Hyperlink"/>
        <w:rFonts w:ascii="Century Gothic" w:hAnsi="Century Gothic"/>
        <w:color w:val="007C7D"/>
        <w:sz w:val="12"/>
        <w:szCs w:val="12"/>
      </w:rPr>
      <w:t xml:space="preserve"> </w:t>
    </w:r>
    <w:r w:rsidRPr="007D03D4">
      <w:rPr>
        <w:rFonts w:ascii="Century Gothic" w:hAnsi="Century Gothic"/>
        <w:color w:val="007C7D"/>
        <w:sz w:val="12"/>
        <w:szCs w:val="12"/>
      </w:rPr>
      <w:ptab w:relativeTo="margin" w:alignment="right" w:leader="none"/>
    </w:r>
    <w:r>
      <w:rPr>
        <w:rFonts w:ascii="Century Gothic" w:hAnsi="Century Gothic"/>
        <w:color w:val="007C7D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49858" w14:textId="77777777" w:rsidR="00396E56" w:rsidRDefault="00396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7A73B" w14:textId="77777777" w:rsidR="00837184" w:rsidRDefault="00837184" w:rsidP="00231B80">
      <w:pPr>
        <w:spacing w:after="0" w:line="240" w:lineRule="auto"/>
      </w:pPr>
      <w:r>
        <w:separator/>
      </w:r>
    </w:p>
  </w:footnote>
  <w:footnote w:type="continuationSeparator" w:id="0">
    <w:p w14:paraId="59B8AB78" w14:textId="77777777" w:rsidR="00837184" w:rsidRDefault="00837184" w:rsidP="0023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EA7D" w14:textId="77777777" w:rsidR="00396E56" w:rsidRDefault="00396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F0F5" w14:textId="0A8758E2" w:rsidR="00E743D4" w:rsidRDefault="00D77B7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699006" wp14:editId="25BEC44F">
          <wp:simplePos x="0" y="0"/>
          <wp:positionH relativeFrom="column">
            <wp:posOffset>4267200</wp:posOffset>
          </wp:positionH>
          <wp:positionV relativeFrom="paragraph">
            <wp:posOffset>-153035</wp:posOffset>
          </wp:positionV>
          <wp:extent cx="1954427" cy="401325"/>
          <wp:effectExtent l="0" t="0" r="8255" b="0"/>
          <wp:wrapNone/>
          <wp:docPr id="1189449611" name="Picture 118944961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036489" name="Picture 1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427" cy="40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9A15" w14:textId="77777777" w:rsidR="00396E56" w:rsidRDefault="00396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63"/>
    <w:rsid w:val="00042B4C"/>
    <w:rsid w:val="000F63C3"/>
    <w:rsid w:val="0010134E"/>
    <w:rsid w:val="00102B4B"/>
    <w:rsid w:val="00231B80"/>
    <w:rsid w:val="00396573"/>
    <w:rsid w:val="00396E56"/>
    <w:rsid w:val="003F2471"/>
    <w:rsid w:val="004C6145"/>
    <w:rsid w:val="004C7367"/>
    <w:rsid w:val="006D5A97"/>
    <w:rsid w:val="00745397"/>
    <w:rsid w:val="00760B94"/>
    <w:rsid w:val="0078130F"/>
    <w:rsid w:val="007878E6"/>
    <w:rsid w:val="00796236"/>
    <w:rsid w:val="007D03D4"/>
    <w:rsid w:val="008120F4"/>
    <w:rsid w:val="00837184"/>
    <w:rsid w:val="008541ED"/>
    <w:rsid w:val="008D7411"/>
    <w:rsid w:val="008F5063"/>
    <w:rsid w:val="0092681D"/>
    <w:rsid w:val="00A94D9B"/>
    <w:rsid w:val="00AA7988"/>
    <w:rsid w:val="00C30975"/>
    <w:rsid w:val="00CF21FF"/>
    <w:rsid w:val="00D77B78"/>
    <w:rsid w:val="00DD53B1"/>
    <w:rsid w:val="00E316B1"/>
    <w:rsid w:val="00E743D4"/>
    <w:rsid w:val="00EA71CC"/>
    <w:rsid w:val="00F22408"/>
    <w:rsid w:val="00F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89319"/>
  <w15:chartTrackingRefBased/>
  <w15:docId w15:val="{E8453D44-9547-4C57-BB63-A33D9F19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B80"/>
  </w:style>
  <w:style w:type="paragraph" w:styleId="Footer">
    <w:name w:val="footer"/>
    <w:basedOn w:val="Normal"/>
    <w:link w:val="FooterChar"/>
    <w:uiPriority w:val="99"/>
    <w:unhideWhenUsed/>
    <w:rsid w:val="0023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B80"/>
  </w:style>
  <w:style w:type="character" w:styleId="Hyperlink">
    <w:name w:val="Hyperlink"/>
    <w:rsid w:val="00231B80"/>
    <w:rPr>
      <w:u w:val="single"/>
    </w:rPr>
  </w:style>
  <w:style w:type="paragraph" w:customStyle="1" w:styleId="Default">
    <w:name w:val="Default"/>
    <w:rsid w:val="00C309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vent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aventus">
      <a:majorFont>
        <a:latin typeface="Futura Md BT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3EA246032F84C97F3FBD4F2A53175" ma:contentTypeVersion="15" ma:contentTypeDescription="Create a new document." ma:contentTypeScope="" ma:versionID="3b581c728490f69e95ac4b609d231285">
  <xsd:schema xmlns:xsd="http://www.w3.org/2001/XMLSchema" xmlns:xs="http://www.w3.org/2001/XMLSchema" xmlns:p="http://schemas.microsoft.com/office/2006/metadata/properties" xmlns:ns2="322d5b4e-c178-4dc2-919e-c7d894950136" xmlns:ns3="aa496cbf-a23f-4255-81ed-090123ab017e" targetNamespace="http://schemas.microsoft.com/office/2006/metadata/properties" ma:root="true" ma:fieldsID="3575fcabaa5bba376afc6c66c3493582" ns2:_="" ns3:_="">
    <xsd:import namespace="322d5b4e-c178-4dc2-919e-c7d894950136"/>
    <xsd:import namespace="aa496cbf-a23f-4255-81ed-090123ab0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d5b4e-c178-4dc2-919e-c7d89495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2adf9e-f5a2-4cd3-ade9-5fe82f2bf2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96cbf-a23f-4255-81ed-090123ab01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d7d7fd-60cc-402b-9a9e-52a7ba4232ec}" ma:internalName="TaxCatchAll" ma:showField="CatchAllData" ma:web="aa496cbf-a23f-4255-81ed-090123ab0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322d5b4e-c178-4dc2-919e-c7d894950136" xsi:nil="true"/>
    <TaxCatchAll xmlns="aa496cbf-a23f-4255-81ed-090123ab017e" xsi:nil="true"/>
    <lcf76f155ced4ddcb4097134ff3c332f xmlns="322d5b4e-c178-4dc2-919e-c7d8949501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E7C9E-B7F3-40E0-A81C-6CB2E0C51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6DD6D5-29DF-4EA6-BC8F-3792B9863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d5b4e-c178-4dc2-919e-c7d894950136"/>
    <ds:schemaRef ds:uri="aa496cbf-a23f-4255-81ed-090123ab0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A730F-A55E-4843-A254-5D24B6E1515C}">
  <ds:schemaRefs>
    <ds:schemaRef ds:uri="http://schemas.microsoft.com/office/2006/metadata/properties"/>
    <ds:schemaRef ds:uri="http://schemas.microsoft.com/office/infopath/2007/PartnerControls"/>
    <ds:schemaRef ds:uri="322d5b4e-c178-4dc2-919e-c7d894950136"/>
    <ds:schemaRef ds:uri="aa496cbf-a23f-4255-81ed-090123ab017e"/>
  </ds:schemaRefs>
</ds:datastoreItem>
</file>

<file path=customXml/itemProps4.xml><?xml version="1.0" encoding="utf-8"?>
<ds:datastoreItem xmlns:ds="http://schemas.openxmlformats.org/officeDocument/2006/customXml" ds:itemID="{04B907CB-63C9-4DE3-9EBD-15CD6F29E4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Swales</dc:creator>
  <cp:keywords/>
  <dc:description/>
  <cp:lastModifiedBy>Courtney Rigby</cp:lastModifiedBy>
  <cp:revision>26</cp:revision>
  <dcterms:created xsi:type="dcterms:W3CDTF">2023-10-09T11:47:00Z</dcterms:created>
  <dcterms:modified xsi:type="dcterms:W3CDTF">2024-12-11T15:25:00Z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0x010100E5D3EA246032F84C97F3FBD4F2A53175</vt:lpwstr>
  </property>
</Properties>
</file>